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BE3" w:rsidRDefault="002E3BE3"/>
    <w:p w:rsidR="002E3BE3" w:rsidRDefault="002E3BE3"/>
    <w:p w:rsidR="002E3BE3" w:rsidRDefault="002E3BE3"/>
    <w:p w:rsidR="002E3BE3" w:rsidRDefault="002E3BE3"/>
    <w:p w:rsidR="002E3BE3" w:rsidRDefault="002B475F" w:rsidP="002B475F">
      <w:pPr>
        <w:spacing w:after="0" w:line="240" w:lineRule="auto"/>
        <w:jc w:val="center"/>
        <w:rPr>
          <w:b/>
          <w:sz w:val="28"/>
          <w:lang w:val="en-ZA"/>
        </w:rPr>
      </w:pPr>
      <w:r>
        <w:rPr>
          <w:b/>
          <w:bCs/>
          <w:noProof/>
          <w:sz w:val="28"/>
          <w:szCs w:val="23"/>
          <w:lang w:val="en-ZA" w:eastAsia="en-ZA"/>
        </w:rPr>
        <w:drawing>
          <wp:inline distT="0" distB="0" distL="0" distR="0">
            <wp:extent cx="2701068" cy="2000250"/>
            <wp:effectExtent l="19050" t="0" r="403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01068" cy="2000250"/>
                    </a:xfrm>
                    <a:prstGeom prst="rect">
                      <a:avLst/>
                    </a:prstGeom>
                    <a:noFill/>
                    <a:ln w="9525">
                      <a:noFill/>
                      <a:miter lim="800000"/>
                      <a:headEnd/>
                      <a:tailEnd/>
                    </a:ln>
                  </pic:spPr>
                </pic:pic>
              </a:graphicData>
            </a:graphic>
          </wp:inline>
        </w:drawing>
      </w:r>
    </w:p>
    <w:p w:rsidR="002E3BE3" w:rsidRDefault="002E3BE3" w:rsidP="00A51E25">
      <w:pPr>
        <w:spacing w:after="0" w:line="240" w:lineRule="auto"/>
        <w:rPr>
          <w:b/>
          <w:sz w:val="28"/>
          <w:lang w:val="en-ZA"/>
        </w:rPr>
      </w:pPr>
    </w:p>
    <w:p w:rsidR="002E3BE3" w:rsidRDefault="002E3BE3" w:rsidP="00A51E25">
      <w:pPr>
        <w:spacing w:after="0" w:line="240" w:lineRule="auto"/>
        <w:rPr>
          <w:b/>
          <w:sz w:val="28"/>
          <w:lang w:val="en-ZA"/>
        </w:rPr>
      </w:pPr>
    </w:p>
    <w:p w:rsidR="002E3BE3" w:rsidRPr="002B475F" w:rsidRDefault="002E3BE3" w:rsidP="002E3BE3">
      <w:pPr>
        <w:jc w:val="center"/>
        <w:rPr>
          <w:b/>
          <w:color w:val="365F91" w:themeColor="accent1" w:themeShade="BF"/>
          <w:sz w:val="96"/>
          <w:lang w:val="en-ZA"/>
        </w:rPr>
      </w:pPr>
      <w:r w:rsidRPr="002B475F">
        <w:rPr>
          <w:b/>
          <w:color w:val="365F91" w:themeColor="accent1" w:themeShade="BF"/>
          <w:sz w:val="96"/>
          <w:lang w:val="en-ZA"/>
        </w:rPr>
        <w:t>Business Plan 2009-2010</w:t>
      </w:r>
    </w:p>
    <w:p w:rsidR="002E3BE3" w:rsidRDefault="002E3BE3">
      <w:pPr>
        <w:rPr>
          <w:b/>
          <w:sz w:val="28"/>
          <w:lang w:val="en-ZA"/>
        </w:rPr>
      </w:pPr>
      <w:r>
        <w:rPr>
          <w:b/>
          <w:sz w:val="28"/>
          <w:lang w:val="en-ZA"/>
        </w:rPr>
        <w:br w:type="page"/>
      </w:r>
    </w:p>
    <w:p w:rsidR="00D10508" w:rsidRDefault="00681566" w:rsidP="00A51E25">
      <w:pPr>
        <w:spacing w:after="0" w:line="240" w:lineRule="auto"/>
        <w:rPr>
          <w:b/>
          <w:sz w:val="28"/>
          <w:lang w:val="en-ZA"/>
        </w:rPr>
      </w:pPr>
      <w:r>
        <w:rPr>
          <w:b/>
          <w:sz w:val="28"/>
          <w:lang w:val="en-ZA"/>
        </w:rPr>
        <w:lastRenderedPageBreak/>
        <w:t xml:space="preserve">The </w:t>
      </w:r>
      <w:r w:rsidR="0061375C" w:rsidRPr="0061375C">
        <w:rPr>
          <w:b/>
          <w:sz w:val="28"/>
          <w:lang w:val="en-ZA"/>
        </w:rPr>
        <w:t>Angel Starfish Educare Centre</w:t>
      </w:r>
    </w:p>
    <w:p w:rsidR="0061375C" w:rsidRDefault="0061375C" w:rsidP="00A51E25">
      <w:pPr>
        <w:spacing w:after="0" w:line="240" w:lineRule="auto"/>
        <w:rPr>
          <w:b/>
          <w:sz w:val="28"/>
          <w:lang w:val="en-ZA"/>
        </w:rPr>
      </w:pPr>
      <w:r>
        <w:rPr>
          <w:b/>
          <w:sz w:val="28"/>
          <w:lang w:val="en-ZA"/>
        </w:rPr>
        <w:t>Business Plan 2009-2010</w:t>
      </w:r>
    </w:p>
    <w:p w:rsidR="00A51E25" w:rsidRDefault="00A51E25" w:rsidP="00A51E25">
      <w:pPr>
        <w:spacing w:after="0"/>
        <w:rPr>
          <w:b/>
          <w:sz w:val="28"/>
          <w:lang w:val="en-ZA"/>
        </w:rPr>
      </w:pPr>
    </w:p>
    <w:p w:rsidR="0061375C" w:rsidRPr="002E3BE3" w:rsidRDefault="0061375C" w:rsidP="00A51E25">
      <w:pPr>
        <w:spacing w:after="0"/>
        <w:rPr>
          <w:b/>
          <w:sz w:val="32"/>
          <w:lang w:val="en-ZA"/>
        </w:rPr>
      </w:pPr>
      <w:r w:rsidRPr="002E3BE3">
        <w:rPr>
          <w:b/>
          <w:sz w:val="32"/>
          <w:lang w:val="en-ZA"/>
        </w:rPr>
        <w:t>Vision</w:t>
      </w:r>
    </w:p>
    <w:p w:rsidR="00C30310" w:rsidRPr="002B475F" w:rsidRDefault="00C30310">
      <w:pPr>
        <w:rPr>
          <w:i/>
          <w:sz w:val="24"/>
          <w:u w:val="single"/>
          <w:lang w:val="en-ZA"/>
        </w:rPr>
      </w:pPr>
      <w:r w:rsidRPr="002B475F">
        <w:rPr>
          <w:i/>
          <w:sz w:val="24"/>
          <w:u w:val="single"/>
          <w:lang w:val="en-ZA"/>
        </w:rPr>
        <w:t>One Love, One Family</w:t>
      </w:r>
    </w:p>
    <w:p w:rsidR="00C30310" w:rsidRPr="00A51E25" w:rsidRDefault="00C30310" w:rsidP="00C30310">
      <w:pPr>
        <w:jc w:val="both"/>
        <w:rPr>
          <w:sz w:val="24"/>
          <w:lang w:val="en-ZA"/>
        </w:rPr>
      </w:pPr>
      <w:r w:rsidRPr="00A51E25">
        <w:rPr>
          <w:sz w:val="24"/>
          <w:lang w:val="en-ZA"/>
        </w:rPr>
        <w:t>Though our extended family of parents, teachers, carers, supporters and friends we will provide the love, care and education children need in their early years to make the best possible start in life.</w:t>
      </w:r>
    </w:p>
    <w:p w:rsidR="0061375C" w:rsidRPr="002E3BE3" w:rsidRDefault="0061375C">
      <w:pPr>
        <w:rPr>
          <w:b/>
          <w:sz w:val="32"/>
          <w:lang w:val="en-ZA"/>
        </w:rPr>
      </w:pPr>
      <w:r w:rsidRPr="002E3BE3">
        <w:rPr>
          <w:b/>
          <w:sz w:val="32"/>
          <w:lang w:val="en-ZA"/>
        </w:rPr>
        <w:t>Mission</w:t>
      </w:r>
    </w:p>
    <w:p w:rsidR="002B475F" w:rsidRDefault="00C30310" w:rsidP="00EF7DA7">
      <w:pPr>
        <w:jc w:val="both"/>
        <w:rPr>
          <w:sz w:val="24"/>
          <w:lang w:val="en-ZA"/>
        </w:rPr>
      </w:pPr>
      <w:r w:rsidRPr="00A51E25">
        <w:rPr>
          <w:sz w:val="24"/>
          <w:lang w:val="en-ZA"/>
        </w:rPr>
        <w:t xml:space="preserve">To </w:t>
      </w:r>
      <w:r w:rsidR="002E3BE3">
        <w:rPr>
          <w:sz w:val="24"/>
          <w:lang w:val="en-ZA"/>
        </w:rPr>
        <w:t>manage</w:t>
      </w:r>
      <w:r w:rsidRPr="00A51E25">
        <w:rPr>
          <w:sz w:val="24"/>
          <w:lang w:val="en-ZA"/>
        </w:rPr>
        <w:t xml:space="preserve"> a community based early childhood development centre </w:t>
      </w:r>
      <w:r w:rsidR="002E3BE3">
        <w:rPr>
          <w:sz w:val="24"/>
          <w:lang w:val="en-ZA"/>
        </w:rPr>
        <w:t xml:space="preserve">that </w:t>
      </w:r>
      <w:r w:rsidRPr="00A51E25">
        <w:rPr>
          <w:sz w:val="24"/>
          <w:lang w:val="en-ZA"/>
        </w:rPr>
        <w:t>provid</w:t>
      </w:r>
      <w:r w:rsidR="002E3BE3">
        <w:rPr>
          <w:sz w:val="24"/>
          <w:lang w:val="en-ZA"/>
        </w:rPr>
        <w:t>es t</w:t>
      </w:r>
      <w:r w:rsidRPr="00A51E25">
        <w:rPr>
          <w:sz w:val="24"/>
          <w:lang w:val="en-ZA"/>
        </w:rPr>
        <w:t xml:space="preserve">he highest standards of care and education for children </w:t>
      </w:r>
      <w:r w:rsidR="002E3BE3">
        <w:rPr>
          <w:sz w:val="24"/>
          <w:lang w:val="en-ZA"/>
        </w:rPr>
        <w:t xml:space="preserve">who live in </w:t>
      </w:r>
      <w:r w:rsidR="00EF7DA7">
        <w:rPr>
          <w:sz w:val="24"/>
          <w:lang w:val="en-ZA"/>
        </w:rPr>
        <w:t xml:space="preserve">the </w:t>
      </w:r>
      <w:r w:rsidRPr="00A51E25">
        <w:rPr>
          <w:sz w:val="24"/>
          <w:lang w:val="en-ZA"/>
        </w:rPr>
        <w:t xml:space="preserve">socially disadvantaged </w:t>
      </w:r>
      <w:r w:rsidR="00EF7DA7">
        <w:rPr>
          <w:sz w:val="24"/>
          <w:lang w:val="en-ZA"/>
        </w:rPr>
        <w:t xml:space="preserve">areas of Hout Bay </w:t>
      </w:r>
      <w:r w:rsidR="002B475F">
        <w:rPr>
          <w:sz w:val="24"/>
          <w:lang w:val="en-ZA"/>
        </w:rPr>
        <w:t>including the informal settlement of Imizamo Yethu.</w:t>
      </w:r>
    </w:p>
    <w:p w:rsidR="0061375C" w:rsidRPr="002E3BE3" w:rsidRDefault="0061375C" w:rsidP="00EF7DA7">
      <w:pPr>
        <w:jc w:val="both"/>
        <w:rPr>
          <w:b/>
          <w:sz w:val="32"/>
          <w:lang w:val="en-ZA"/>
        </w:rPr>
      </w:pPr>
      <w:r w:rsidRPr="002E3BE3">
        <w:rPr>
          <w:b/>
          <w:sz w:val="32"/>
          <w:lang w:val="en-ZA"/>
        </w:rPr>
        <w:t>Values</w:t>
      </w:r>
    </w:p>
    <w:p w:rsidR="002F452B" w:rsidRPr="00A51E25" w:rsidRDefault="002F452B" w:rsidP="002F452B">
      <w:pPr>
        <w:pStyle w:val="ListParagraph"/>
        <w:numPr>
          <w:ilvl w:val="0"/>
          <w:numId w:val="1"/>
        </w:numPr>
        <w:rPr>
          <w:sz w:val="24"/>
          <w:lang w:val="en-ZA"/>
        </w:rPr>
      </w:pPr>
      <w:r w:rsidRPr="00A51E25">
        <w:rPr>
          <w:sz w:val="24"/>
          <w:lang w:val="en-ZA"/>
        </w:rPr>
        <w:t>Safe &amp; Healthy Children</w:t>
      </w:r>
    </w:p>
    <w:p w:rsidR="002F452B" w:rsidRPr="00A51E25" w:rsidRDefault="002F452B" w:rsidP="002F452B">
      <w:pPr>
        <w:pStyle w:val="ListParagraph"/>
        <w:numPr>
          <w:ilvl w:val="0"/>
          <w:numId w:val="1"/>
        </w:numPr>
        <w:rPr>
          <w:sz w:val="24"/>
          <w:lang w:val="en-ZA"/>
        </w:rPr>
      </w:pPr>
      <w:r w:rsidRPr="00A51E25">
        <w:rPr>
          <w:sz w:val="24"/>
          <w:lang w:val="en-ZA"/>
        </w:rPr>
        <w:t>Early Childhood Development through Quality Care &amp; Education</w:t>
      </w:r>
    </w:p>
    <w:p w:rsidR="0061375C" w:rsidRPr="00A51E25" w:rsidRDefault="002F452B" w:rsidP="0061375C">
      <w:pPr>
        <w:pStyle w:val="ListParagraph"/>
        <w:numPr>
          <w:ilvl w:val="0"/>
          <w:numId w:val="1"/>
        </w:numPr>
        <w:rPr>
          <w:sz w:val="24"/>
          <w:lang w:val="en-ZA"/>
        </w:rPr>
      </w:pPr>
      <w:r w:rsidRPr="00A51E25">
        <w:rPr>
          <w:sz w:val="24"/>
          <w:lang w:val="en-ZA"/>
        </w:rPr>
        <w:t>Respect for Different</w:t>
      </w:r>
      <w:r w:rsidR="0061375C" w:rsidRPr="00A51E25">
        <w:rPr>
          <w:sz w:val="24"/>
          <w:lang w:val="en-ZA"/>
        </w:rPr>
        <w:t xml:space="preserve"> Culture</w:t>
      </w:r>
      <w:r w:rsidRPr="00A51E25">
        <w:rPr>
          <w:sz w:val="24"/>
          <w:lang w:val="en-ZA"/>
        </w:rPr>
        <w:t>s</w:t>
      </w:r>
    </w:p>
    <w:p w:rsidR="0061375C" w:rsidRDefault="0061375C" w:rsidP="0061375C">
      <w:pPr>
        <w:pStyle w:val="ListParagraph"/>
        <w:numPr>
          <w:ilvl w:val="0"/>
          <w:numId w:val="1"/>
        </w:numPr>
        <w:rPr>
          <w:sz w:val="24"/>
          <w:lang w:val="en-ZA"/>
        </w:rPr>
      </w:pPr>
      <w:r w:rsidRPr="00A51E25">
        <w:rPr>
          <w:sz w:val="24"/>
          <w:lang w:val="en-ZA"/>
        </w:rPr>
        <w:t>Good Governance</w:t>
      </w:r>
    </w:p>
    <w:p w:rsidR="002B475F" w:rsidRDefault="002B475F" w:rsidP="0061375C">
      <w:pPr>
        <w:pStyle w:val="ListParagraph"/>
        <w:numPr>
          <w:ilvl w:val="0"/>
          <w:numId w:val="1"/>
        </w:numPr>
        <w:rPr>
          <w:sz w:val="24"/>
          <w:lang w:val="en-ZA"/>
        </w:rPr>
      </w:pPr>
      <w:r>
        <w:rPr>
          <w:sz w:val="24"/>
          <w:lang w:val="en-ZA"/>
        </w:rPr>
        <w:t>Respect for our Environment</w:t>
      </w:r>
    </w:p>
    <w:p w:rsidR="002B475F" w:rsidRPr="00A51E25" w:rsidRDefault="002B475F" w:rsidP="0061375C">
      <w:pPr>
        <w:pStyle w:val="ListParagraph"/>
        <w:numPr>
          <w:ilvl w:val="0"/>
          <w:numId w:val="1"/>
        </w:numPr>
        <w:rPr>
          <w:sz w:val="24"/>
          <w:lang w:val="en-ZA"/>
        </w:rPr>
      </w:pPr>
      <w:r>
        <w:rPr>
          <w:sz w:val="24"/>
          <w:lang w:val="en-ZA"/>
        </w:rPr>
        <w:t>Community Engagement</w:t>
      </w:r>
    </w:p>
    <w:p w:rsidR="002E3BE3" w:rsidRDefault="002E3BE3">
      <w:pPr>
        <w:rPr>
          <w:b/>
          <w:sz w:val="28"/>
          <w:lang w:val="en-ZA"/>
        </w:rPr>
      </w:pPr>
      <w:r>
        <w:rPr>
          <w:b/>
          <w:sz w:val="28"/>
          <w:lang w:val="en-ZA"/>
        </w:rPr>
        <w:br w:type="page"/>
      </w:r>
    </w:p>
    <w:p w:rsidR="0061375C" w:rsidRPr="002F452B" w:rsidRDefault="0061375C" w:rsidP="0061375C">
      <w:pPr>
        <w:rPr>
          <w:b/>
          <w:sz w:val="28"/>
          <w:lang w:val="en-ZA"/>
        </w:rPr>
      </w:pPr>
      <w:r w:rsidRPr="002F452B">
        <w:rPr>
          <w:b/>
          <w:sz w:val="28"/>
          <w:lang w:val="en-ZA"/>
        </w:rPr>
        <w:lastRenderedPageBreak/>
        <w:t>Background</w:t>
      </w:r>
    </w:p>
    <w:p w:rsidR="00972A39" w:rsidRPr="00A51E25" w:rsidRDefault="00972A39" w:rsidP="00A51E25">
      <w:pPr>
        <w:jc w:val="both"/>
        <w:rPr>
          <w:sz w:val="24"/>
          <w:szCs w:val="24"/>
        </w:rPr>
      </w:pPr>
      <w:r w:rsidRPr="00A51E25">
        <w:rPr>
          <w:sz w:val="24"/>
          <w:szCs w:val="24"/>
        </w:rPr>
        <w:t>The Angel Starfish Educare Centre is an early childhood development facility based at the Sijonga-Phambili Community Learning Centre in Hout Bay, Cape Town.  The facility is situated adjacent to the Imizamo Yethu informal settlement.</w:t>
      </w:r>
    </w:p>
    <w:p w:rsidR="00EE0E47" w:rsidRDefault="00274DB7" w:rsidP="00055D84">
      <w:pPr>
        <w:spacing w:after="0"/>
        <w:rPr>
          <w:sz w:val="24"/>
          <w:szCs w:val="24"/>
        </w:rPr>
      </w:pPr>
      <w:r w:rsidRPr="00A51E25">
        <w:rPr>
          <w:sz w:val="24"/>
          <w:szCs w:val="24"/>
        </w:rPr>
        <w:t>The centre</w:t>
      </w:r>
      <w:r w:rsidR="00EB6632" w:rsidRPr="00A51E25">
        <w:rPr>
          <w:sz w:val="24"/>
          <w:szCs w:val="24"/>
        </w:rPr>
        <w:t xml:space="preserve"> star</w:t>
      </w:r>
      <w:r w:rsidR="002B475F">
        <w:rPr>
          <w:sz w:val="24"/>
          <w:szCs w:val="24"/>
        </w:rPr>
        <w:t xml:space="preserve">ted its life as a crèche run from an informal house in </w:t>
      </w:r>
      <w:r w:rsidR="00EB6632" w:rsidRPr="00A51E25">
        <w:rPr>
          <w:sz w:val="24"/>
          <w:szCs w:val="24"/>
        </w:rPr>
        <w:t>Imizamo Yethu by Vuy</w:t>
      </w:r>
      <w:r w:rsidR="00E13676">
        <w:rPr>
          <w:sz w:val="24"/>
          <w:szCs w:val="24"/>
        </w:rPr>
        <w:t>i</w:t>
      </w:r>
      <w:r w:rsidR="00EB6632" w:rsidRPr="00A51E25">
        <w:rPr>
          <w:sz w:val="24"/>
          <w:szCs w:val="24"/>
        </w:rPr>
        <w:t>swa Mhlah</w:t>
      </w:r>
      <w:r w:rsidR="002B475F">
        <w:rPr>
          <w:sz w:val="24"/>
          <w:szCs w:val="24"/>
        </w:rPr>
        <w:t>l</w:t>
      </w:r>
      <w:r w:rsidR="00EB6632" w:rsidRPr="00A51E25">
        <w:rPr>
          <w:sz w:val="24"/>
          <w:szCs w:val="24"/>
        </w:rPr>
        <w:t xml:space="preserve">o.  </w:t>
      </w:r>
      <w:r w:rsidR="002B475F">
        <w:rPr>
          <w:sz w:val="24"/>
          <w:szCs w:val="24"/>
        </w:rPr>
        <w:t>In 2005 a local resident</w:t>
      </w:r>
      <w:r w:rsidR="00055D84">
        <w:rPr>
          <w:sz w:val="24"/>
          <w:szCs w:val="24"/>
        </w:rPr>
        <w:t xml:space="preserve">, </w:t>
      </w:r>
      <w:r w:rsidR="00055D84" w:rsidRPr="00055D84">
        <w:rPr>
          <w:sz w:val="24"/>
          <w:szCs w:val="24"/>
        </w:rPr>
        <w:t xml:space="preserve">Nonzwakazi  (Gertrude) Sgwentu was introduced to </w:t>
      </w:r>
      <w:r w:rsidR="00055D84">
        <w:rPr>
          <w:sz w:val="24"/>
          <w:szCs w:val="24"/>
        </w:rPr>
        <w:t xml:space="preserve"> Elaine Maloney the</w:t>
      </w:r>
      <w:r w:rsidR="002B475F">
        <w:rPr>
          <w:sz w:val="24"/>
          <w:szCs w:val="24"/>
        </w:rPr>
        <w:t xml:space="preserve"> Head T</w:t>
      </w:r>
      <w:r w:rsidR="00EE0E47" w:rsidRPr="00A51E25">
        <w:rPr>
          <w:sz w:val="24"/>
          <w:szCs w:val="24"/>
        </w:rPr>
        <w:t xml:space="preserve">eacher of the Whiston Willis Primary School in </w:t>
      </w:r>
      <w:r w:rsidR="00EE0E47" w:rsidRPr="00972A39">
        <w:rPr>
          <w:sz w:val="24"/>
          <w:szCs w:val="24"/>
        </w:rPr>
        <w:t>Knowsley</w:t>
      </w:r>
      <w:r w:rsidR="00EE0E47" w:rsidRPr="00A51E25">
        <w:rPr>
          <w:sz w:val="24"/>
          <w:szCs w:val="24"/>
        </w:rPr>
        <w:t xml:space="preserve"> in the</w:t>
      </w:r>
      <w:r w:rsidR="00EE0E47" w:rsidRPr="00972A39">
        <w:rPr>
          <w:sz w:val="24"/>
          <w:szCs w:val="24"/>
        </w:rPr>
        <w:t xml:space="preserve"> UK. </w:t>
      </w:r>
      <w:r w:rsidR="00EE0E47" w:rsidRPr="00A51E25">
        <w:rPr>
          <w:sz w:val="24"/>
          <w:szCs w:val="24"/>
        </w:rPr>
        <w:t>Elaine was</w:t>
      </w:r>
      <w:r w:rsidR="00EE0E47" w:rsidRPr="00972A39">
        <w:rPr>
          <w:sz w:val="24"/>
          <w:szCs w:val="24"/>
        </w:rPr>
        <w:t xml:space="preserve"> attending a head tea</w:t>
      </w:r>
      <w:r w:rsidR="00EE0E47" w:rsidRPr="00A51E25">
        <w:rPr>
          <w:sz w:val="24"/>
          <w:szCs w:val="24"/>
        </w:rPr>
        <w:t xml:space="preserve">cher’s conference in Cape Town. </w:t>
      </w:r>
      <w:r w:rsidR="002B475F">
        <w:rPr>
          <w:sz w:val="24"/>
          <w:szCs w:val="24"/>
        </w:rPr>
        <w:t xml:space="preserve">Gertrude </w:t>
      </w:r>
      <w:r w:rsidR="00055D84">
        <w:rPr>
          <w:sz w:val="24"/>
          <w:szCs w:val="24"/>
        </w:rPr>
        <w:t xml:space="preserve">brought Elaine to see Vuyiswa’a crèche </w:t>
      </w:r>
      <w:r w:rsidR="002B475F">
        <w:rPr>
          <w:sz w:val="24"/>
          <w:szCs w:val="24"/>
        </w:rPr>
        <w:t xml:space="preserve">in Imizamo Yethu and </w:t>
      </w:r>
      <w:r w:rsidR="00055D84">
        <w:rPr>
          <w:sz w:val="24"/>
          <w:szCs w:val="24"/>
        </w:rPr>
        <w:t xml:space="preserve">which </w:t>
      </w:r>
      <w:r w:rsidR="00EE0E47" w:rsidRPr="00A51E25">
        <w:rPr>
          <w:sz w:val="24"/>
          <w:szCs w:val="24"/>
        </w:rPr>
        <w:t xml:space="preserve">led to the formation of the </w:t>
      </w:r>
      <w:r w:rsidR="00DB5EC6" w:rsidRPr="00A51E25">
        <w:rPr>
          <w:sz w:val="24"/>
          <w:szCs w:val="24"/>
        </w:rPr>
        <w:t>“The Angel Starfish Project” a registered charity in the UK (Reg No.</w:t>
      </w:r>
      <w:r w:rsidR="00EE0E47" w:rsidRPr="00972A39">
        <w:rPr>
          <w:sz w:val="24"/>
          <w:szCs w:val="24"/>
        </w:rPr>
        <w:t>1122626</w:t>
      </w:r>
      <w:r w:rsidR="00DB5EC6" w:rsidRPr="00A51E25">
        <w:rPr>
          <w:sz w:val="24"/>
          <w:szCs w:val="24"/>
        </w:rPr>
        <w:t xml:space="preserve">) </w:t>
      </w:r>
      <w:r w:rsidR="00055D84">
        <w:rPr>
          <w:sz w:val="24"/>
          <w:szCs w:val="24"/>
        </w:rPr>
        <w:t xml:space="preserve">established </w:t>
      </w:r>
      <w:r w:rsidR="00DB5EC6" w:rsidRPr="00A51E25">
        <w:rPr>
          <w:sz w:val="24"/>
          <w:szCs w:val="24"/>
        </w:rPr>
        <w:t xml:space="preserve">to support the </w:t>
      </w:r>
      <w:r w:rsidR="00055D84">
        <w:rPr>
          <w:sz w:val="24"/>
          <w:szCs w:val="24"/>
        </w:rPr>
        <w:t xml:space="preserve">then </w:t>
      </w:r>
      <w:r w:rsidR="00DB5EC6" w:rsidRPr="00A51E25">
        <w:rPr>
          <w:sz w:val="24"/>
          <w:szCs w:val="24"/>
        </w:rPr>
        <w:t xml:space="preserve">Angel Starfish </w:t>
      </w:r>
      <w:r w:rsidR="00055D84">
        <w:rPr>
          <w:sz w:val="24"/>
          <w:szCs w:val="24"/>
        </w:rPr>
        <w:t xml:space="preserve">Creche now an </w:t>
      </w:r>
      <w:r w:rsidR="002B475F">
        <w:rPr>
          <w:sz w:val="24"/>
          <w:szCs w:val="24"/>
        </w:rPr>
        <w:t>Educare Centre</w:t>
      </w:r>
      <w:r w:rsidR="00DB5EC6" w:rsidRPr="00A51E25">
        <w:rPr>
          <w:sz w:val="24"/>
          <w:szCs w:val="24"/>
        </w:rPr>
        <w:t>.</w:t>
      </w:r>
    </w:p>
    <w:p w:rsidR="00E13676" w:rsidRPr="00A51E25" w:rsidRDefault="002B475F" w:rsidP="00E13676">
      <w:pPr>
        <w:spacing w:before="100" w:beforeAutospacing="1" w:after="100" w:afterAutospacing="1" w:line="240" w:lineRule="auto"/>
        <w:jc w:val="both"/>
        <w:rPr>
          <w:sz w:val="24"/>
          <w:szCs w:val="24"/>
        </w:rPr>
      </w:pPr>
      <w:r>
        <w:rPr>
          <w:sz w:val="24"/>
          <w:szCs w:val="24"/>
        </w:rPr>
        <w:t xml:space="preserve">Gertrude and Elaine along with local community leader Kenny </w:t>
      </w:r>
      <w:r w:rsidR="00055D84">
        <w:rPr>
          <w:sz w:val="24"/>
          <w:szCs w:val="24"/>
        </w:rPr>
        <w:t>T</w:t>
      </w:r>
      <w:r w:rsidR="009959F7">
        <w:rPr>
          <w:sz w:val="24"/>
          <w:szCs w:val="24"/>
        </w:rPr>
        <w:t>okwe</w:t>
      </w:r>
      <w:r w:rsidR="00055D84">
        <w:rPr>
          <w:sz w:val="24"/>
          <w:szCs w:val="24"/>
        </w:rPr>
        <w:t xml:space="preserve"> </w:t>
      </w:r>
      <w:r>
        <w:rPr>
          <w:sz w:val="24"/>
          <w:szCs w:val="24"/>
        </w:rPr>
        <w:t xml:space="preserve">tried to locate a more suitable facility for the crèche in Imizamo Yethu but when this proved difficult Gertrude offered to host the crèche at her home in Penzance </w:t>
      </w:r>
      <w:r w:rsidR="00055D84">
        <w:rPr>
          <w:sz w:val="24"/>
          <w:szCs w:val="24"/>
        </w:rPr>
        <w:t xml:space="preserve">an estate </w:t>
      </w:r>
      <w:r>
        <w:rPr>
          <w:sz w:val="24"/>
          <w:szCs w:val="24"/>
        </w:rPr>
        <w:t>adjacent to Imizamo Yethu.</w:t>
      </w:r>
      <w:r w:rsidR="00055D84">
        <w:rPr>
          <w:sz w:val="24"/>
          <w:szCs w:val="24"/>
        </w:rPr>
        <w:t xml:space="preserve">  </w:t>
      </w:r>
      <w:r w:rsidR="00E13676" w:rsidRPr="00A51E25">
        <w:rPr>
          <w:sz w:val="24"/>
          <w:szCs w:val="24"/>
        </w:rPr>
        <w:t xml:space="preserve">The crèche </w:t>
      </w:r>
      <w:r w:rsidR="00055D84">
        <w:rPr>
          <w:sz w:val="24"/>
          <w:szCs w:val="24"/>
        </w:rPr>
        <w:t xml:space="preserve">moved to the home </w:t>
      </w:r>
      <w:r w:rsidR="00E13676" w:rsidRPr="00972A39">
        <w:rPr>
          <w:sz w:val="24"/>
          <w:szCs w:val="24"/>
        </w:rPr>
        <w:t>Sgwentu</w:t>
      </w:r>
      <w:r w:rsidR="00E13676">
        <w:rPr>
          <w:sz w:val="24"/>
          <w:szCs w:val="24"/>
        </w:rPr>
        <w:t xml:space="preserve"> </w:t>
      </w:r>
      <w:r w:rsidR="00055D84">
        <w:rPr>
          <w:sz w:val="24"/>
          <w:szCs w:val="24"/>
        </w:rPr>
        <w:t xml:space="preserve">home where two classrooms were established, one </w:t>
      </w:r>
      <w:r w:rsidR="00E13676">
        <w:rPr>
          <w:sz w:val="24"/>
          <w:szCs w:val="24"/>
        </w:rPr>
        <w:t>b</w:t>
      </w:r>
      <w:r w:rsidR="00E13676" w:rsidRPr="00A51E25">
        <w:rPr>
          <w:sz w:val="24"/>
          <w:szCs w:val="24"/>
        </w:rPr>
        <w:t>y converting the garage</w:t>
      </w:r>
      <w:r w:rsidR="00055D84">
        <w:rPr>
          <w:sz w:val="24"/>
          <w:szCs w:val="24"/>
        </w:rPr>
        <w:t xml:space="preserve"> the other by converting </w:t>
      </w:r>
      <w:r w:rsidR="00E13676" w:rsidRPr="00A51E25">
        <w:rPr>
          <w:sz w:val="24"/>
          <w:szCs w:val="24"/>
        </w:rPr>
        <w:t xml:space="preserve">a large </w:t>
      </w:r>
      <w:r w:rsidR="00055D84">
        <w:rPr>
          <w:sz w:val="24"/>
          <w:szCs w:val="24"/>
        </w:rPr>
        <w:t>Wendy house.</w:t>
      </w:r>
    </w:p>
    <w:p w:rsidR="00055D84" w:rsidRDefault="00055D84" w:rsidP="00A51E25">
      <w:pPr>
        <w:spacing w:before="100" w:beforeAutospacing="1" w:after="100" w:afterAutospacing="1" w:line="240" w:lineRule="auto"/>
        <w:jc w:val="both"/>
        <w:rPr>
          <w:sz w:val="24"/>
          <w:szCs w:val="24"/>
        </w:rPr>
      </w:pPr>
      <w:r>
        <w:rPr>
          <w:sz w:val="24"/>
          <w:szCs w:val="24"/>
        </w:rPr>
        <w:t xml:space="preserve">Unfortunately operating the crèche from a house was in contravention of the regulations covering early childhood development centres. The plight of the centre was again taken on by local community leader </w:t>
      </w:r>
      <w:r w:rsidR="009D43F2">
        <w:rPr>
          <w:sz w:val="24"/>
          <w:szCs w:val="24"/>
        </w:rPr>
        <w:t>Kenny T</w:t>
      </w:r>
      <w:r w:rsidR="009959F7">
        <w:rPr>
          <w:sz w:val="24"/>
          <w:szCs w:val="24"/>
        </w:rPr>
        <w:t>okwe</w:t>
      </w:r>
      <w:r w:rsidR="009D43F2">
        <w:rPr>
          <w:sz w:val="24"/>
          <w:szCs w:val="24"/>
        </w:rPr>
        <w:t xml:space="preserve"> who approached the Sijonga Phambili Community Learning Centre to see if they could provide facilities for the crèche.  The Sijonga Phambili CLC provided temporary facilities for the crèche and agreed to include a purpose built educare centre in plans for a new building on their site.</w:t>
      </w:r>
    </w:p>
    <w:p w:rsidR="00AB084E" w:rsidRPr="00A51E25" w:rsidRDefault="005D00F1" w:rsidP="00AB084E">
      <w:pPr>
        <w:spacing w:before="100" w:beforeAutospacing="1" w:after="100" w:afterAutospacing="1" w:line="240" w:lineRule="auto"/>
        <w:jc w:val="both"/>
        <w:rPr>
          <w:sz w:val="24"/>
          <w:szCs w:val="24"/>
        </w:rPr>
      </w:pPr>
      <w:r w:rsidRPr="00A51E25">
        <w:rPr>
          <w:sz w:val="24"/>
          <w:szCs w:val="24"/>
        </w:rPr>
        <w:t xml:space="preserve">The </w:t>
      </w:r>
      <w:r w:rsidR="009D43F2">
        <w:rPr>
          <w:sz w:val="24"/>
          <w:szCs w:val="24"/>
        </w:rPr>
        <w:t xml:space="preserve">new </w:t>
      </w:r>
      <w:r w:rsidRPr="00A51E25">
        <w:rPr>
          <w:sz w:val="24"/>
          <w:szCs w:val="24"/>
        </w:rPr>
        <w:t xml:space="preserve">Angel Starfish Educare Centre </w:t>
      </w:r>
      <w:r w:rsidR="009D43F2">
        <w:rPr>
          <w:sz w:val="24"/>
          <w:szCs w:val="24"/>
        </w:rPr>
        <w:t xml:space="preserve">opened </w:t>
      </w:r>
      <w:r w:rsidR="00E13676">
        <w:rPr>
          <w:sz w:val="24"/>
          <w:szCs w:val="24"/>
        </w:rPr>
        <w:t xml:space="preserve">in August 2009 </w:t>
      </w:r>
      <w:r w:rsidR="009D43F2">
        <w:rPr>
          <w:sz w:val="24"/>
          <w:szCs w:val="24"/>
        </w:rPr>
        <w:t>and Gertrude Sgwentu stepped down from her volunteer role as manager of the centre.  A management committee</w:t>
      </w:r>
      <w:r w:rsidR="00AB084E">
        <w:rPr>
          <w:sz w:val="24"/>
          <w:szCs w:val="24"/>
        </w:rPr>
        <w:t>,</w:t>
      </w:r>
      <w:r w:rsidR="009D43F2">
        <w:rPr>
          <w:sz w:val="24"/>
          <w:szCs w:val="24"/>
        </w:rPr>
        <w:t xml:space="preserve"> </w:t>
      </w:r>
      <w:r w:rsidR="00AB084E">
        <w:rPr>
          <w:sz w:val="24"/>
          <w:szCs w:val="24"/>
        </w:rPr>
        <w:t xml:space="preserve">chaired by Mike Raggett, </w:t>
      </w:r>
      <w:r w:rsidR="009D43F2">
        <w:rPr>
          <w:sz w:val="24"/>
          <w:szCs w:val="24"/>
        </w:rPr>
        <w:t>took over operations of the crèche on the 1</w:t>
      </w:r>
      <w:r w:rsidR="009D43F2" w:rsidRPr="009D43F2">
        <w:rPr>
          <w:sz w:val="24"/>
          <w:szCs w:val="24"/>
          <w:vertAlign w:val="superscript"/>
        </w:rPr>
        <w:t>st</w:t>
      </w:r>
      <w:r w:rsidR="009D43F2">
        <w:rPr>
          <w:sz w:val="24"/>
          <w:szCs w:val="24"/>
        </w:rPr>
        <w:t xml:space="preserve"> September 2009.  The former crèche will now be run as a registered provider of </w:t>
      </w:r>
      <w:r w:rsidRPr="00A51E25">
        <w:rPr>
          <w:sz w:val="24"/>
          <w:szCs w:val="24"/>
        </w:rPr>
        <w:t xml:space="preserve">early childhood development centre providing both </w:t>
      </w:r>
      <w:r w:rsidR="00972A39" w:rsidRPr="00A51E25">
        <w:rPr>
          <w:sz w:val="24"/>
          <w:szCs w:val="24"/>
        </w:rPr>
        <w:t xml:space="preserve">day-care facilities </w:t>
      </w:r>
      <w:r w:rsidR="00AB084E">
        <w:rPr>
          <w:sz w:val="24"/>
          <w:szCs w:val="24"/>
        </w:rPr>
        <w:t xml:space="preserve">and </w:t>
      </w:r>
      <w:r w:rsidR="00972A39" w:rsidRPr="00A51E25">
        <w:rPr>
          <w:sz w:val="24"/>
          <w:szCs w:val="24"/>
        </w:rPr>
        <w:t xml:space="preserve">quality pre-school </w:t>
      </w:r>
      <w:r w:rsidR="00AB084E">
        <w:rPr>
          <w:sz w:val="24"/>
          <w:szCs w:val="24"/>
        </w:rPr>
        <w:t>education</w:t>
      </w:r>
      <w:r w:rsidR="00972A39" w:rsidRPr="00A51E25">
        <w:rPr>
          <w:sz w:val="24"/>
          <w:szCs w:val="24"/>
        </w:rPr>
        <w:t xml:space="preserve"> that meets Grade R requirements.</w:t>
      </w:r>
      <w:r w:rsidR="00AB084E">
        <w:rPr>
          <w:sz w:val="24"/>
          <w:szCs w:val="24"/>
        </w:rPr>
        <w:t xml:space="preserve">  The centre will be established as a non profit organisation.  </w:t>
      </w:r>
      <w:r w:rsidR="00AB084E" w:rsidRPr="00A51E25">
        <w:rPr>
          <w:sz w:val="24"/>
          <w:szCs w:val="24"/>
        </w:rPr>
        <w:t xml:space="preserve">The Angel Starfish Project Charity (UK) headed by Elaine Maloney </w:t>
      </w:r>
      <w:r w:rsidR="00AB084E">
        <w:rPr>
          <w:sz w:val="24"/>
          <w:szCs w:val="24"/>
        </w:rPr>
        <w:t xml:space="preserve">will continue as one of the </w:t>
      </w:r>
      <w:r w:rsidR="00AB084E" w:rsidRPr="00A51E25">
        <w:rPr>
          <w:sz w:val="24"/>
          <w:szCs w:val="24"/>
        </w:rPr>
        <w:t>centre</w:t>
      </w:r>
      <w:r w:rsidR="00AB084E">
        <w:rPr>
          <w:sz w:val="24"/>
          <w:szCs w:val="24"/>
        </w:rPr>
        <w:t>’s primary donors</w:t>
      </w:r>
      <w:r w:rsidR="00AB084E" w:rsidRPr="00A51E25">
        <w:rPr>
          <w:sz w:val="24"/>
          <w:szCs w:val="24"/>
        </w:rPr>
        <w:t>.</w:t>
      </w:r>
    </w:p>
    <w:p w:rsidR="00972A39" w:rsidRPr="00A51E25" w:rsidRDefault="00972A39" w:rsidP="00A51E25">
      <w:pPr>
        <w:spacing w:before="100" w:beforeAutospacing="1" w:after="100" w:afterAutospacing="1" w:line="240" w:lineRule="auto"/>
        <w:jc w:val="both"/>
        <w:rPr>
          <w:sz w:val="24"/>
          <w:szCs w:val="24"/>
        </w:rPr>
      </w:pPr>
    </w:p>
    <w:p w:rsidR="004501BF" w:rsidRPr="00EF7DA7" w:rsidRDefault="00C15A69" w:rsidP="004501BF">
      <w:pPr>
        <w:tabs>
          <w:tab w:val="left" w:pos="284"/>
        </w:tabs>
        <w:spacing w:after="0"/>
        <w:rPr>
          <w:b/>
          <w:sz w:val="32"/>
          <w:lang w:val="en-ZA"/>
        </w:rPr>
      </w:pPr>
      <w:r w:rsidRPr="00EF7DA7">
        <w:rPr>
          <w:b/>
          <w:sz w:val="32"/>
          <w:lang w:val="en-ZA"/>
        </w:rPr>
        <w:lastRenderedPageBreak/>
        <w:t xml:space="preserve">Aims </w:t>
      </w:r>
      <w:r w:rsidRPr="00EF7DA7">
        <w:rPr>
          <w:sz w:val="32"/>
          <w:lang w:val="en-ZA"/>
        </w:rPr>
        <w:t>(2009-2010)</w:t>
      </w:r>
    </w:p>
    <w:p w:rsidR="004501BF" w:rsidRDefault="004501BF" w:rsidP="004501BF">
      <w:pPr>
        <w:tabs>
          <w:tab w:val="left" w:pos="284"/>
        </w:tabs>
        <w:spacing w:after="0"/>
        <w:rPr>
          <w:lang w:val="en-ZA"/>
        </w:rPr>
      </w:pPr>
    </w:p>
    <w:p w:rsidR="00FE207A" w:rsidRDefault="00FE207A" w:rsidP="00FE207A">
      <w:pPr>
        <w:pStyle w:val="ListParagraph"/>
        <w:numPr>
          <w:ilvl w:val="0"/>
          <w:numId w:val="7"/>
        </w:numPr>
        <w:tabs>
          <w:tab w:val="left" w:pos="284"/>
        </w:tabs>
        <w:spacing w:after="0"/>
        <w:jc w:val="both"/>
        <w:rPr>
          <w:lang w:val="en-ZA"/>
        </w:rPr>
      </w:pPr>
      <w:r>
        <w:rPr>
          <w:lang w:val="en-ZA"/>
        </w:rPr>
        <w:t>To complete registration of the Angel Starfish Educare Centre with the Departments of Educat</w:t>
      </w:r>
      <w:r w:rsidR="00EF7DA7">
        <w:rPr>
          <w:lang w:val="en-ZA"/>
        </w:rPr>
        <w:t>ion and Social Development as a provider of</w:t>
      </w:r>
      <w:r>
        <w:rPr>
          <w:lang w:val="en-ZA"/>
        </w:rPr>
        <w:t xml:space="preserve"> Early</w:t>
      </w:r>
      <w:r w:rsidR="00EF7DA7">
        <w:rPr>
          <w:lang w:val="en-ZA"/>
        </w:rPr>
        <w:t xml:space="preserve"> Childhood Development day care and curriculum grade R education;</w:t>
      </w:r>
    </w:p>
    <w:p w:rsidR="00FE207A" w:rsidRDefault="00FE207A" w:rsidP="00FE207A">
      <w:pPr>
        <w:pStyle w:val="ListParagraph"/>
        <w:numPr>
          <w:ilvl w:val="0"/>
          <w:numId w:val="7"/>
        </w:numPr>
        <w:tabs>
          <w:tab w:val="left" w:pos="284"/>
        </w:tabs>
        <w:spacing w:after="0"/>
        <w:jc w:val="both"/>
        <w:rPr>
          <w:lang w:val="en-ZA"/>
        </w:rPr>
      </w:pPr>
      <w:r>
        <w:rPr>
          <w:lang w:val="en-ZA"/>
        </w:rPr>
        <w:t>To complete registration as Non Profit Organisation and to achieve 18A tax exemption from the South African Revenue Service (SARS);</w:t>
      </w:r>
    </w:p>
    <w:p w:rsidR="00FE207A" w:rsidRDefault="00FE207A" w:rsidP="00FE207A">
      <w:pPr>
        <w:pStyle w:val="ListParagraph"/>
        <w:numPr>
          <w:ilvl w:val="0"/>
          <w:numId w:val="7"/>
        </w:numPr>
        <w:tabs>
          <w:tab w:val="left" w:pos="284"/>
        </w:tabs>
        <w:spacing w:after="0"/>
        <w:jc w:val="both"/>
        <w:rPr>
          <w:lang w:val="en-ZA"/>
        </w:rPr>
      </w:pPr>
      <w:r>
        <w:rPr>
          <w:lang w:val="en-ZA"/>
        </w:rPr>
        <w:t>To ensure the centre delivers the highest standards of child care and curriculum grade R education to the children enrolled at the centre;</w:t>
      </w:r>
    </w:p>
    <w:p w:rsidR="00FE207A" w:rsidRDefault="00FE207A" w:rsidP="00FE207A">
      <w:pPr>
        <w:pStyle w:val="ListParagraph"/>
        <w:numPr>
          <w:ilvl w:val="0"/>
          <w:numId w:val="7"/>
        </w:numPr>
        <w:tabs>
          <w:tab w:val="left" w:pos="284"/>
        </w:tabs>
        <w:spacing w:after="0"/>
        <w:jc w:val="both"/>
        <w:rPr>
          <w:lang w:val="en-ZA"/>
        </w:rPr>
      </w:pPr>
      <w:r>
        <w:rPr>
          <w:lang w:val="en-ZA"/>
        </w:rPr>
        <w:t xml:space="preserve">To secure sufficient funding </w:t>
      </w:r>
      <w:r w:rsidR="00EF7DA7">
        <w:rPr>
          <w:lang w:val="en-ZA"/>
        </w:rPr>
        <w:t xml:space="preserve">is raised </w:t>
      </w:r>
      <w:r>
        <w:rPr>
          <w:lang w:val="en-ZA"/>
        </w:rPr>
        <w:t xml:space="preserve">to meet the centre’s immediate financial commitments and to </w:t>
      </w:r>
      <w:r w:rsidR="00C15A69">
        <w:rPr>
          <w:lang w:val="en-ZA"/>
        </w:rPr>
        <w:t>establish a longer term funding strategy that will ensure the centre’s sustainability.</w:t>
      </w:r>
    </w:p>
    <w:p w:rsidR="00C15A69" w:rsidRDefault="00C15A69" w:rsidP="00C15A69">
      <w:pPr>
        <w:tabs>
          <w:tab w:val="left" w:pos="284"/>
        </w:tabs>
        <w:spacing w:after="0"/>
        <w:jc w:val="both"/>
        <w:rPr>
          <w:lang w:val="en-ZA"/>
        </w:rPr>
      </w:pPr>
    </w:p>
    <w:p w:rsidR="00C15A69" w:rsidRPr="00EF7DA7" w:rsidRDefault="00C15A69" w:rsidP="00C15A69">
      <w:pPr>
        <w:tabs>
          <w:tab w:val="left" w:pos="284"/>
        </w:tabs>
        <w:spacing w:after="0"/>
        <w:jc w:val="both"/>
        <w:rPr>
          <w:sz w:val="32"/>
          <w:lang w:val="en-ZA"/>
        </w:rPr>
      </w:pPr>
      <w:r w:rsidRPr="00EF7DA7">
        <w:rPr>
          <w:b/>
          <w:sz w:val="32"/>
          <w:lang w:val="en-ZA"/>
        </w:rPr>
        <w:t xml:space="preserve">Goals </w:t>
      </w:r>
      <w:r w:rsidRPr="00EF7DA7">
        <w:rPr>
          <w:sz w:val="32"/>
          <w:lang w:val="en-ZA"/>
        </w:rPr>
        <w:t>(2009-2010)</w:t>
      </w:r>
    </w:p>
    <w:p w:rsidR="00C15A69" w:rsidRDefault="00C15A69" w:rsidP="00C15A69">
      <w:pPr>
        <w:tabs>
          <w:tab w:val="left" w:pos="284"/>
        </w:tabs>
        <w:spacing w:after="0"/>
        <w:jc w:val="both"/>
        <w:rPr>
          <w:lang w:val="en-ZA"/>
        </w:rPr>
      </w:pPr>
    </w:p>
    <w:p w:rsidR="00C15A69" w:rsidRPr="00EF7DA7" w:rsidRDefault="00C15A69" w:rsidP="00C15A69">
      <w:pPr>
        <w:tabs>
          <w:tab w:val="left" w:pos="284"/>
        </w:tabs>
        <w:spacing w:after="0"/>
        <w:jc w:val="both"/>
        <w:rPr>
          <w:b/>
          <w:sz w:val="24"/>
          <w:lang w:val="en-ZA"/>
        </w:rPr>
      </w:pPr>
      <w:r w:rsidRPr="00EF7DA7">
        <w:rPr>
          <w:b/>
          <w:sz w:val="24"/>
          <w:lang w:val="en-ZA"/>
        </w:rPr>
        <w:t>Governance</w:t>
      </w:r>
    </w:p>
    <w:p w:rsidR="00C15A69" w:rsidRDefault="00C15A69" w:rsidP="006E7AD6">
      <w:pPr>
        <w:pStyle w:val="ListParagraph"/>
        <w:numPr>
          <w:ilvl w:val="0"/>
          <w:numId w:val="14"/>
        </w:numPr>
        <w:tabs>
          <w:tab w:val="left" w:pos="284"/>
        </w:tabs>
        <w:spacing w:after="0" w:line="240" w:lineRule="auto"/>
        <w:jc w:val="both"/>
        <w:rPr>
          <w:lang w:val="en-ZA"/>
        </w:rPr>
      </w:pPr>
      <w:r w:rsidRPr="00C15A69">
        <w:rPr>
          <w:lang w:val="en-ZA"/>
        </w:rPr>
        <w:t xml:space="preserve">To establish a working </w:t>
      </w:r>
      <w:r>
        <w:rPr>
          <w:lang w:val="en-ZA"/>
        </w:rPr>
        <w:t>management committee;</w:t>
      </w:r>
    </w:p>
    <w:p w:rsidR="0062026C" w:rsidRDefault="0062026C" w:rsidP="006E7AD6">
      <w:pPr>
        <w:pStyle w:val="ListParagraph"/>
        <w:numPr>
          <w:ilvl w:val="0"/>
          <w:numId w:val="14"/>
        </w:numPr>
        <w:tabs>
          <w:tab w:val="left" w:pos="284"/>
        </w:tabs>
        <w:spacing w:after="0" w:line="240" w:lineRule="auto"/>
        <w:jc w:val="both"/>
        <w:rPr>
          <w:lang w:val="en-ZA"/>
        </w:rPr>
      </w:pPr>
      <w:r>
        <w:rPr>
          <w:lang w:val="en-ZA"/>
        </w:rPr>
        <w:t>To ensure the management committee is kept informed of the purpose and requirements of an ECD centre and of their statutory responsibilities in managing the centre.</w:t>
      </w:r>
    </w:p>
    <w:p w:rsidR="00C15A69" w:rsidRDefault="00C15A69" w:rsidP="006E7AD6">
      <w:pPr>
        <w:pStyle w:val="ListParagraph"/>
        <w:numPr>
          <w:ilvl w:val="0"/>
          <w:numId w:val="14"/>
        </w:numPr>
        <w:tabs>
          <w:tab w:val="left" w:pos="284"/>
        </w:tabs>
        <w:spacing w:after="0" w:line="240" w:lineRule="auto"/>
        <w:jc w:val="both"/>
        <w:rPr>
          <w:lang w:val="en-ZA"/>
        </w:rPr>
      </w:pPr>
      <w:r w:rsidRPr="00C15A69">
        <w:rPr>
          <w:lang w:val="en-ZA"/>
        </w:rPr>
        <w:t>To register as a</w:t>
      </w:r>
      <w:r>
        <w:rPr>
          <w:lang w:val="en-ZA"/>
        </w:rPr>
        <w:t>n</w:t>
      </w:r>
      <w:r w:rsidRPr="00C15A69">
        <w:rPr>
          <w:lang w:val="en-ZA"/>
        </w:rPr>
        <w:t xml:space="preserve"> ECD centre for children aged 0-4 years with the Department of Social Development;</w:t>
      </w:r>
    </w:p>
    <w:p w:rsidR="00C15A69" w:rsidRDefault="00C15A69" w:rsidP="006E7AD6">
      <w:pPr>
        <w:pStyle w:val="ListParagraph"/>
        <w:numPr>
          <w:ilvl w:val="0"/>
          <w:numId w:val="14"/>
        </w:numPr>
        <w:tabs>
          <w:tab w:val="left" w:pos="284"/>
        </w:tabs>
        <w:spacing w:after="0" w:line="240" w:lineRule="auto"/>
        <w:jc w:val="both"/>
        <w:rPr>
          <w:lang w:val="en-ZA"/>
        </w:rPr>
      </w:pPr>
      <w:r>
        <w:rPr>
          <w:lang w:val="en-ZA"/>
        </w:rPr>
        <w:t>To register as an ECD centre for children aged 5-6 years and as a provider of the Grade R curriculum with the Department of Education;</w:t>
      </w:r>
    </w:p>
    <w:p w:rsidR="00C15A69" w:rsidRDefault="00C15A69" w:rsidP="006E7AD6">
      <w:pPr>
        <w:pStyle w:val="ListParagraph"/>
        <w:numPr>
          <w:ilvl w:val="0"/>
          <w:numId w:val="14"/>
        </w:numPr>
        <w:tabs>
          <w:tab w:val="left" w:pos="284"/>
        </w:tabs>
        <w:spacing w:after="0" w:line="240" w:lineRule="auto"/>
        <w:jc w:val="both"/>
        <w:rPr>
          <w:lang w:val="en-ZA"/>
        </w:rPr>
      </w:pPr>
      <w:r>
        <w:rPr>
          <w:lang w:val="en-ZA"/>
        </w:rPr>
        <w:t>To register as a Non Profit Organisation through the NPO Directorate at the Department of Social Development;</w:t>
      </w:r>
    </w:p>
    <w:p w:rsidR="00C15A69" w:rsidRDefault="00C15A69" w:rsidP="006E7AD6">
      <w:pPr>
        <w:pStyle w:val="ListParagraph"/>
        <w:numPr>
          <w:ilvl w:val="0"/>
          <w:numId w:val="14"/>
        </w:numPr>
        <w:tabs>
          <w:tab w:val="left" w:pos="284"/>
        </w:tabs>
        <w:spacing w:after="0" w:line="240" w:lineRule="auto"/>
        <w:jc w:val="both"/>
        <w:rPr>
          <w:lang w:val="en-ZA"/>
        </w:rPr>
      </w:pPr>
      <w:r>
        <w:rPr>
          <w:lang w:val="en-ZA"/>
        </w:rPr>
        <w:t>To register for with the South African Revenue Service for 18A tax exemption;</w:t>
      </w:r>
    </w:p>
    <w:p w:rsidR="00C15A69" w:rsidRDefault="00C15A69" w:rsidP="006E7AD6">
      <w:pPr>
        <w:pStyle w:val="ListParagraph"/>
        <w:numPr>
          <w:ilvl w:val="0"/>
          <w:numId w:val="14"/>
        </w:numPr>
        <w:tabs>
          <w:tab w:val="left" w:pos="284"/>
        </w:tabs>
        <w:spacing w:after="0" w:line="240" w:lineRule="auto"/>
        <w:jc w:val="both"/>
        <w:rPr>
          <w:lang w:val="en-ZA"/>
        </w:rPr>
      </w:pPr>
      <w:r>
        <w:rPr>
          <w:lang w:val="en-ZA"/>
        </w:rPr>
        <w:t xml:space="preserve">To ensure compliance with all </w:t>
      </w:r>
      <w:r w:rsidR="00AD7A35">
        <w:rPr>
          <w:lang w:val="en-ZA"/>
        </w:rPr>
        <w:t>statutory</w:t>
      </w:r>
      <w:r>
        <w:rPr>
          <w:lang w:val="en-ZA"/>
        </w:rPr>
        <w:t xml:space="preserve"> requirements </w:t>
      </w:r>
      <w:r w:rsidR="00AD7A35">
        <w:rPr>
          <w:lang w:val="en-ZA"/>
        </w:rPr>
        <w:t>including health and safety, employment legislation and financial accountability.</w:t>
      </w:r>
    </w:p>
    <w:p w:rsidR="00AD7A35" w:rsidRDefault="00AD7A35" w:rsidP="00AD7A35">
      <w:pPr>
        <w:tabs>
          <w:tab w:val="left" w:pos="284"/>
        </w:tabs>
        <w:spacing w:after="0" w:line="240" w:lineRule="auto"/>
        <w:jc w:val="both"/>
        <w:rPr>
          <w:lang w:val="en-ZA"/>
        </w:rPr>
      </w:pPr>
    </w:p>
    <w:p w:rsidR="00AD7A35" w:rsidRPr="00EF7DA7" w:rsidRDefault="00AD7A35" w:rsidP="00AD7A35">
      <w:pPr>
        <w:tabs>
          <w:tab w:val="left" w:pos="284"/>
        </w:tabs>
        <w:spacing w:after="0" w:line="240" w:lineRule="auto"/>
        <w:jc w:val="both"/>
        <w:rPr>
          <w:b/>
          <w:sz w:val="24"/>
          <w:lang w:val="en-ZA"/>
        </w:rPr>
      </w:pPr>
      <w:r w:rsidRPr="00EF7DA7">
        <w:rPr>
          <w:b/>
          <w:sz w:val="24"/>
          <w:lang w:val="en-ZA"/>
        </w:rPr>
        <w:t>Facilities</w:t>
      </w:r>
    </w:p>
    <w:p w:rsidR="00AD7A35" w:rsidRDefault="00AD7A35" w:rsidP="00D86F8A">
      <w:pPr>
        <w:pStyle w:val="ListParagraph"/>
        <w:numPr>
          <w:ilvl w:val="0"/>
          <w:numId w:val="14"/>
        </w:numPr>
        <w:tabs>
          <w:tab w:val="left" w:pos="284"/>
        </w:tabs>
        <w:spacing w:after="0" w:line="240" w:lineRule="auto"/>
        <w:jc w:val="both"/>
        <w:rPr>
          <w:lang w:val="en-ZA"/>
        </w:rPr>
      </w:pPr>
      <w:r w:rsidRPr="00AD7A35">
        <w:rPr>
          <w:lang w:val="en-ZA"/>
        </w:rPr>
        <w:t>To ens</w:t>
      </w:r>
      <w:r>
        <w:rPr>
          <w:lang w:val="en-ZA"/>
        </w:rPr>
        <w:t>ure that the facilities used by the centre are safe, secure, child friendly and meet all statutory requirements;</w:t>
      </w:r>
    </w:p>
    <w:p w:rsidR="00AD7A35" w:rsidRDefault="00AD7A35" w:rsidP="00D86F8A">
      <w:pPr>
        <w:pStyle w:val="ListParagraph"/>
        <w:numPr>
          <w:ilvl w:val="0"/>
          <w:numId w:val="14"/>
        </w:numPr>
        <w:tabs>
          <w:tab w:val="left" w:pos="284"/>
        </w:tabs>
        <w:spacing w:after="0" w:line="240" w:lineRule="auto"/>
        <w:jc w:val="both"/>
        <w:rPr>
          <w:lang w:val="en-ZA"/>
        </w:rPr>
      </w:pPr>
      <w:r>
        <w:rPr>
          <w:lang w:val="en-ZA"/>
        </w:rPr>
        <w:t>To ensure that the centre has adequate resources for care, education and play.</w:t>
      </w:r>
    </w:p>
    <w:p w:rsidR="00AD7A35" w:rsidRDefault="00AD7A35" w:rsidP="00AD7A35">
      <w:pPr>
        <w:tabs>
          <w:tab w:val="left" w:pos="284"/>
        </w:tabs>
        <w:spacing w:after="0" w:line="240" w:lineRule="auto"/>
        <w:jc w:val="both"/>
        <w:rPr>
          <w:lang w:val="en-ZA"/>
        </w:rPr>
      </w:pPr>
    </w:p>
    <w:p w:rsidR="00AD7A35" w:rsidRPr="00EF7DA7" w:rsidRDefault="00AD7A35" w:rsidP="00AD7A35">
      <w:pPr>
        <w:tabs>
          <w:tab w:val="left" w:pos="284"/>
        </w:tabs>
        <w:spacing w:after="0" w:line="240" w:lineRule="auto"/>
        <w:jc w:val="both"/>
        <w:rPr>
          <w:b/>
          <w:sz w:val="24"/>
          <w:lang w:val="en-ZA"/>
        </w:rPr>
      </w:pPr>
      <w:r w:rsidRPr="00EF7DA7">
        <w:rPr>
          <w:b/>
          <w:sz w:val="24"/>
          <w:lang w:val="en-ZA"/>
        </w:rPr>
        <w:t>Human Resource</w:t>
      </w:r>
    </w:p>
    <w:p w:rsidR="00AD7A35" w:rsidRDefault="00AD7A35" w:rsidP="00D86F8A">
      <w:pPr>
        <w:pStyle w:val="ListParagraph"/>
        <w:numPr>
          <w:ilvl w:val="0"/>
          <w:numId w:val="14"/>
        </w:numPr>
        <w:tabs>
          <w:tab w:val="left" w:pos="284"/>
        </w:tabs>
        <w:spacing w:after="0" w:line="240" w:lineRule="auto"/>
        <w:jc w:val="both"/>
        <w:rPr>
          <w:lang w:val="en-ZA"/>
        </w:rPr>
      </w:pPr>
      <w:r w:rsidRPr="00AD7A35">
        <w:rPr>
          <w:lang w:val="en-ZA"/>
        </w:rPr>
        <w:t>To ensure that</w:t>
      </w:r>
      <w:r>
        <w:rPr>
          <w:lang w:val="en-ZA"/>
        </w:rPr>
        <w:t xml:space="preserve"> staff are receiving appropriate and timely remuneration, are adequately equipped for their roles and receive regular training;</w:t>
      </w:r>
    </w:p>
    <w:p w:rsidR="00AD7A35" w:rsidRPr="0062026C" w:rsidRDefault="00AD7A35" w:rsidP="00D86F8A">
      <w:pPr>
        <w:pStyle w:val="ListParagraph"/>
        <w:numPr>
          <w:ilvl w:val="0"/>
          <w:numId w:val="14"/>
        </w:numPr>
        <w:tabs>
          <w:tab w:val="left" w:pos="284"/>
        </w:tabs>
        <w:spacing w:after="0" w:line="240" w:lineRule="auto"/>
        <w:jc w:val="both"/>
        <w:rPr>
          <w:lang w:val="en-ZA"/>
        </w:rPr>
      </w:pPr>
      <w:r>
        <w:rPr>
          <w:lang w:val="en-ZA"/>
        </w:rPr>
        <w:t>To ensure compliance with all statutory requirements of an employer;</w:t>
      </w:r>
    </w:p>
    <w:p w:rsidR="00C15A69" w:rsidRDefault="00C15A69" w:rsidP="00C15A69">
      <w:pPr>
        <w:tabs>
          <w:tab w:val="left" w:pos="284"/>
        </w:tabs>
        <w:spacing w:after="0" w:line="240" w:lineRule="auto"/>
        <w:jc w:val="both"/>
        <w:rPr>
          <w:lang w:val="en-ZA"/>
        </w:rPr>
      </w:pPr>
    </w:p>
    <w:p w:rsidR="00EF7DA7" w:rsidRDefault="00EF7DA7">
      <w:pPr>
        <w:rPr>
          <w:b/>
          <w:lang w:val="en-ZA"/>
        </w:rPr>
      </w:pPr>
      <w:r>
        <w:rPr>
          <w:b/>
          <w:lang w:val="en-ZA"/>
        </w:rPr>
        <w:br w:type="page"/>
      </w:r>
    </w:p>
    <w:p w:rsidR="00C15A69" w:rsidRPr="00EF7DA7" w:rsidRDefault="00AD7A35" w:rsidP="00C15A69">
      <w:pPr>
        <w:tabs>
          <w:tab w:val="left" w:pos="284"/>
        </w:tabs>
        <w:spacing w:after="0" w:line="240" w:lineRule="auto"/>
        <w:jc w:val="both"/>
        <w:rPr>
          <w:b/>
          <w:sz w:val="24"/>
          <w:lang w:val="en-ZA"/>
        </w:rPr>
      </w:pPr>
      <w:r w:rsidRPr="00EF7DA7">
        <w:rPr>
          <w:b/>
          <w:sz w:val="24"/>
          <w:lang w:val="en-ZA"/>
        </w:rPr>
        <w:lastRenderedPageBreak/>
        <w:t>Financial</w:t>
      </w:r>
    </w:p>
    <w:p w:rsidR="00AD7A35" w:rsidRDefault="00AD7A35" w:rsidP="00D86F8A">
      <w:pPr>
        <w:pStyle w:val="ListParagraph"/>
        <w:numPr>
          <w:ilvl w:val="0"/>
          <w:numId w:val="14"/>
        </w:numPr>
        <w:tabs>
          <w:tab w:val="left" w:pos="284"/>
        </w:tabs>
        <w:spacing w:after="0" w:line="240" w:lineRule="auto"/>
        <w:jc w:val="both"/>
        <w:rPr>
          <w:lang w:val="en-ZA"/>
        </w:rPr>
      </w:pPr>
      <w:r w:rsidRPr="00AD7A35">
        <w:rPr>
          <w:lang w:val="en-ZA"/>
        </w:rPr>
        <w:t>To open a bank account to receive fees, grants and donations</w:t>
      </w:r>
      <w:r>
        <w:rPr>
          <w:lang w:val="en-ZA"/>
        </w:rPr>
        <w:t>;</w:t>
      </w:r>
    </w:p>
    <w:p w:rsidR="00BC61A5" w:rsidRDefault="00BC61A5" w:rsidP="00D86F8A">
      <w:pPr>
        <w:pStyle w:val="ListParagraph"/>
        <w:numPr>
          <w:ilvl w:val="0"/>
          <w:numId w:val="14"/>
        </w:numPr>
        <w:tabs>
          <w:tab w:val="left" w:pos="284"/>
        </w:tabs>
        <w:spacing w:after="0" w:line="240" w:lineRule="auto"/>
        <w:jc w:val="both"/>
        <w:rPr>
          <w:lang w:val="en-ZA"/>
        </w:rPr>
      </w:pPr>
      <w:r w:rsidRPr="00BC61A5">
        <w:rPr>
          <w:lang w:val="en-ZA"/>
        </w:rPr>
        <w:t>To secure short term financial viability of the centre addressing current shortfall.</w:t>
      </w:r>
    </w:p>
    <w:p w:rsidR="00AD7A35" w:rsidRDefault="00AD7A35" w:rsidP="00D86F8A">
      <w:pPr>
        <w:pStyle w:val="ListParagraph"/>
        <w:numPr>
          <w:ilvl w:val="0"/>
          <w:numId w:val="14"/>
        </w:numPr>
        <w:tabs>
          <w:tab w:val="left" w:pos="284"/>
        </w:tabs>
        <w:spacing w:after="0" w:line="240" w:lineRule="auto"/>
        <w:jc w:val="both"/>
        <w:rPr>
          <w:lang w:val="en-ZA"/>
        </w:rPr>
      </w:pPr>
      <w:r>
        <w:rPr>
          <w:lang w:val="en-ZA"/>
        </w:rPr>
        <w:t>To establish proper and accountable financial procedures;</w:t>
      </w:r>
    </w:p>
    <w:p w:rsidR="00AD7A35" w:rsidRDefault="00AD7A35" w:rsidP="00D86F8A">
      <w:pPr>
        <w:pStyle w:val="ListParagraph"/>
        <w:numPr>
          <w:ilvl w:val="0"/>
          <w:numId w:val="14"/>
        </w:numPr>
        <w:tabs>
          <w:tab w:val="left" w:pos="284"/>
        </w:tabs>
        <w:spacing w:after="0" w:line="240" w:lineRule="auto"/>
        <w:jc w:val="both"/>
        <w:rPr>
          <w:lang w:val="en-ZA"/>
        </w:rPr>
      </w:pPr>
      <w:r>
        <w:rPr>
          <w:lang w:val="en-ZA"/>
        </w:rPr>
        <w:t>To ensure all children’s fees are paid and to establish a non-payment policy;</w:t>
      </w:r>
    </w:p>
    <w:p w:rsidR="00AD7A35" w:rsidRDefault="00AD7A35" w:rsidP="00D86F8A">
      <w:pPr>
        <w:pStyle w:val="ListParagraph"/>
        <w:numPr>
          <w:ilvl w:val="0"/>
          <w:numId w:val="14"/>
        </w:numPr>
        <w:tabs>
          <w:tab w:val="left" w:pos="284"/>
        </w:tabs>
        <w:spacing w:after="0" w:line="240" w:lineRule="auto"/>
        <w:jc w:val="both"/>
        <w:rPr>
          <w:lang w:val="en-ZA"/>
        </w:rPr>
      </w:pPr>
      <w:r>
        <w:rPr>
          <w:lang w:val="en-ZA"/>
        </w:rPr>
        <w:t>To establish a budget and financial controls;</w:t>
      </w:r>
    </w:p>
    <w:p w:rsidR="00AD7A35" w:rsidRDefault="0062026C" w:rsidP="00D86F8A">
      <w:pPr>
        <w:pStyle w:val="ListParagraph"/>
        <w:numPr>
          <w:ilvl w:val="0"/>
          <w:numId w:val="14"/>
        </w:numPr>
        <w:tabs>
          <w:tab w:val="left" w:pos="284"/>
        </w:tabs>
        <w:spacing w:after="0" w:line="240" w:lineRule="auto"/>
        <w:jc w:val="both"/>
        <w:rPr>
          <w:lang w:val="en-ZA"/>
        </w:rPr>
      </w:pPr>
      <w:r>
        <w:rPr>
          <w:lang w:val="en-ZA"/>
        </w:rPr>
        <w:t>To increase income from fundraising initiatives, grants and donations;</w:t>
      </w:r>
    </w:p>
    <w:p w:rsidR="0062026C" w:rsidRDefault="0062026C" w:rsidP="00D86F8A">
      <w:pPr>
        <w:pStyle w:val="ListParagraph"/>
        <w:numPr>
          <w:ilvl w:val="0"/>
          <w:numId w:val="14"/>
        </w:numPr>
        <w:tabs>
          <w:tab w:val="left" w:pos="284"/>
        </w:tabs>
        <w:spacing w:after="0" w:line="240" w:lineRule="auto"/>
        <w:jc w:val="both"/>
        <w:rPr>
          <w:lang w:val="en-ZA"/>
        </w:rPr>
      </w:pPr>
      <w:r>
        <w:rPr>
          <w:lang w:val="en-ZA"/>
        </w:rPr>
        <w:t>To establish a reserve policy.</w:t>
      </w:r>
    </w:p>
    <w:p w:rsidR="0062026C" w:rsidRDefault="0062026C" w:rsidP="0062026C">
      <w:pPr>
        <w:tabs>
          <w:tab w:val="left" w:pos="284"/>
        </w:tabs>
        <w:spacing w:after="0" w:line="240" w:lineRule="auto"/>
        <w:jc w:val="both"/>
        <w:rPr>
          <w:lang w:val="en-ZA"/>
        </w:rPr>
      </w:pPr>
    </w:p>
    <w:p w:rsidR="0062026C" w:rsidRPr="00EF7DA7" w:rsidRDefault="0062026C" w:rsidP="0062026C">
      <w:pPr>
        <w:tabs>
          <w:tab w:val="left" w:pos="284"/>
        </w:tabs>
        <w:spacing w:after="0" w:line="240" w:lineRule="auto"/>
        <w:jc w:val="both"/>
        <w:rPr>
          <w:b/>
          <w:sz w:val="24"/>
          <w:lang w:val="en-ZA"/>
        </w:rPr>
      </w:pPr>
      <w:r w:rsidRPr="00EF7DA7">
        <w:rPr>
          <w:b/>
          <w:sz w:val="24"/>
          <w:lang w:val="en-ZA"/>
        </w:rPr>
        <w:t>Risk</w:t>
      </w:r>
    </w:p>
    <w:p w:rsidR="0062026C" w:rsidRPr="00D86F8A" w:rsidRDefault="0062026C" w:rsidP="00D86F8A">
      <w:pPr>
        <w:pStyle w:val="ListParagraph"/>
        <w:numPr>
          <w:ilvl w:val="0"/>
          <w:numId w:val="14"/>
        </w:numPr>
        <w:tabs>
          <w:tab w:val="left" w:pos="284"/>
        </w:tabs>
        <w:spacing w:after="0" w:line="240" w:lineRule="auto"/>
        <w:jc w:val="both"/>
        <w:rPr>
          <w:lang w:val="en-ZA"/>
        </w:rPr>
      </w:pPr>
      <w:r>
        <w:rPr>
          <w:lang w:val="en-ZA"/>
        </w:rPr>
        <w:t>To undertake a risk assessment of facilities and operations and to set out policies and strategies to mitigate identified risks;</w:t>
      </w:r>
    </w:p>
    <w:p w:rsidR="0062026C" w:rsidRPr="00D86F8A" w:rsidRDefault="0062026C" w:rsidP="00D86F8A">
      <w:pPr>
        <w:pStyle w:val="ListParagraph"/>
        <w:numPr>
          <w:ilvl w:val="0"/>
          <w:numId w:val="14"/>
        </w:numPr>
        <w:tabs>
          <w:tab w:val="left" w:pos="284"/>
        </w:tabs>
        <w:spacing w:after="0" w:line="240" w:lineRule="auto"/>
        <w:jc w:val="both"/>
        <w:rPr>
          <w:lang w:val="en-ZA"/>
        </w:rPr>
      </w:pPr>
      <w:r>
        <w:rPr>
          <w:lang w:val="en-ZA"/>
        </w:rPr>
        <w:t>To undertake an organisational risk assessment and to set out policies and strategies to mitigate identified risks.</w:t>
      </w:r>
    </w:p>
    <w:p w:rsidR="0062026C" w:rsidRDefault="0062026C" w:rsidP="0062026C">
      <w:pPr>
        <w:tabs>
          <w:tab w:val="left" w:pos="284"/>
        </w:tabs>
        <w:spacing w:after="0" w:line="240" w:lineRule="auto"/>
        <w:jc w:val="both"/>
        <w:rPr>
          <w:b/>
          <w:lang w:val="en-ZA"/>
        </w:rPr>
      </w:pPr>
    </w:p>
    <w:p w:rsidR="0062026C" w:rsidRPr="00EF7DA7" w:rsidRDefault="0062026C" w:rsidP="0062026C">
      <w:pPr>
        <w:tabs>
          <w:tab w:val="left" w:pos="284"/>
        </w:tabs>
        <w:spacing w:after="0" w:line="240" w:lineRule="auto"/>
        <w:jc w:val="both"/>
        <w:rPr>
          <w:b/>
          <w:sz w:val="24"/>
          <w:lang w:val="en-ZA"/>
        </w:rPr>
      </w:pPr>
      <w:r w:rsidRPr="00EF7DA7">
        <w:rPr>
          <w:b/>
          <w:sz w:val="24"/>
          <w:lang w:val="en-ZA"/>
        </w:rPr>
        <w:t>Children</w:t>
      </w:r>
    </w:p>
    <w:p w:rsidR="0062026C" w:rsidRDefault="0062026C" w:rsidP="00D86F8A">
      <w:pPr>
        <w:pStyle w:val="ListParagraph"/>
        <w:numPr>
          <w:ilvl w:val="0"/>
          <w:numId w:val="14"/>
        </w:numPr>
        <w:tabs>
          <w:tab w:val="left" w:pos="284"/>
        </w:tabs>
        <w:spacing w:after="0" w:line="240" w:lineRule="auto"/>
        <w:jc w:val="both"/>
        <w:rPr>
          <w:lang w:val="en-ZA"/>
        </w:rPr>
      </w:pPr>
      <w:r w:rsidRPr="0062026C">
        <w:rPr>
          <w:lang w:val="en-ZA"/>
        </w:rPr>
        <w:t xml:space="preserve">To ensure children are safe </w:t>
      </w:r>
      <w:r>
        <w:rPr>
          <w:lang w:val="en-ZA"/>
        </w:rPr>
        <w:t>whilst attending the centre, and at home, and in their community;</w:t>
      </w:r>
    </w:p>
    <w:p w:rsidR="0062026C" w:rsidRDefault="0062026C" w:rsidP="00D86F8A">
      <w:pPr>
        <w:pStyle w:val="ListParagraph"/>
        <w:numPr>
          <w:ilvl w:val="0"/>
          <w:numId w:val="14"/>
        </w:numPr>
        <w:tabs>
          <w:tab w:val="left" w:pos="284"/>
        </w:tabs>
        <w:spacing w:after="0" w:line="240" w:lineRule="auto"/>
        <w:jc w:val="both"/>
        <w:rPr>
          <w:lang w:val="en-ZA"/>
        </w:rPr>
      </w:pPr>
      <w:r>
        <w:rPr>
          <w:lang w:val="en-ZA"/>
        </w:rPr>
        <w:t>To ensure children attending the centre are in good health;</w:t>
      </w:r>
    </w:p>
    <w:p w:rsidR="0062026C" w:rsidRDefault="0062026C" w:rsidP="00D86F8A">
      <w:pPr>
        <w:pStyle w:val="ListParagraph"/>
        <w:numPr>
          <w:ilvl w:val="0"/>
          <w:numId w:val="14"/>
        </w:numPr>
        <w:tabs>
          <w:tab w:val="left" w:pos="284"/>
        </w:tabs>
        <w:spacing w:after="0" w:line="240" w:lineRule="auto"/>
        <w:jc w:val="both"/>
        <w:rPr>
          <w:lang w:val="en-ZA"/>
        </w:rPr>
      </w:pPr>
      <w:r>
        <w:rPr>
          <w:lang w:val="en-ZA"/>
        </w:rPr>
        <w:t>To ensure that children are receiving quality care whilst attending the centre;</w:t>
      </w:r>
    </w:p>
    <w:p w:rsidR="0062026C" w:rsidRDefault="0062026C" w:rsidP="00D86F8A">
      <w:pPr>
        <w:pStyle w:val="ListParagraph"/>
        <w:numPr>
          <w:ilvl w:val="0"/>
          <w:numId w:val="14"/>
        </w:numPr>
        <w:tabs>
          <w:tab w:val="left" w:pos="284"/>
        </w:tabs>
        <w:spacing w:after="0" w:line="240" w:lineRule="auto"/>
        <w:jc w:val="both"/>
        <w:rPr>
          <w:lang w:val="en-ZA"/>
        </w:rPr>
      </w:pPr>
      <w:r>
        <w:rPr>
          <w:lang w:val="en-ZA"/>
        </w:rPr>
        <w:t>To ensure that children 5-6 years are completing the Grade R curriculum.</w:t>
      </w:r>
    </w:p>
    <w:p w:rsidR="00EF7DA7" w:rsidRDefault="00EF7DA7" w:rsidP="00EF7DA7">
      <w:pPr>
        <w:pStyle w:val="ListParagraph"/>
        <w:tabs>
          <w:tab w:val="left" w:pos="284"/>
        </w:tabs>
        <w:spacing w:after="0" w:line="240" w:lineRule="auto"/>
        <w:jc w:val="both"/>
        <w:rPr>
          <w:lang w:val="en-ZA"/>
        </w:rPr>
      </w:pPr>
    </w:p>
    <w:p w:rsidR="00EF7DA7" w:rsidRDefault="00EF7DA7" w:rsidP="00EF7DA7">
      <w:pPr>
        <w:rPr>
          <w:lang w:val="en-ZA"/>
        </w:rPr>
      </w:pPr>
    </w:p>
    <w:p w:rsidR="00EF7DA7" w:rsidRDefault="00EF7DA7" w:rsidP="00EF7DA7">
      <w:pPr>
        <w:tabs>
          <w:tab w:val="left" w:pos="3385"/>
        </w:tabs>
        <w:rPr>
          <w:lang w:val="en-ZA"/>
        </w:rPr>
      </w:pPr>
      <w:r>
        <w:rPr>
          <w:lang w:val="en-ZA"/>
        </w:rPr>
        <w:tab/>
      </w:r>
    </w:p>
    <w:p w:rsidR="00EF7DA7" w:rsidRDefault="00EF7DA7" w:rsidP="00EF7DA7">
      <w:pPr>
        <w:rPr>
          <w:lang w:val="en-ZA"/>
        </w:rPr>
      </w:pPr>
    </w:p>
    <w:p w:rsidR="0062026C" w:rsidRPr="00EF7DA7" w:rsidRDefault="0062026C" w:rsidP="00EF7DA7">
      <w:pPr>
        <w:rPr>
          <w:lang w:val="en-ZA"/>
        </w:rPr>
        <w:sectPr w:rsidR="0062026C" w:rsidRPr="00EF7DA7" w:rsidSect="002E3BE3">
          <w:headerReference w:type="even" r:id="rId9"/>
          <w:headerReference w:type="default" r:id="rId10"/>
          <w:footerReference w:type="default" r:id="rId11"/>
          <w:headerReference w:type="first" r:id="rId12"/>
          <w:pgSz w:w="16838" w:h="11906" w:orient="landscape"/>
          <w:pgMar w:top="1440" w:right="1440" w:bottom="1440" w:left="1440" w:header="708" w:footer="708" w:gutter="0"/>
          <w:cols w:space="708"/>
          <w:titlePg/>
          <w:docGrid w:linePitch="360"/>
        </w:sectPr>
      </w:pPr>
    </w:p>
    <w:p w:rsidR="0062026C" w:rsidRDefault="006E7AD6" w:rsidP="0062026C">
      <w:pPr>
        <w:tabs>
          <w:tab w:val="left" w:pos="284"/>
        </w:tabs>
        <w:spacing w:after="0" w:line="240" w:lineRule="auto"/>
        <w:jc w:val="both"/>
        <w:rPr>
          <w:b/>
          <w:lang w:val="en-ZA"/>
        </w:rPr>
      </w:pPr>
      <w:r w:rsidRPr="006E7AD6">
        <w:rPr>
          <w:b/>
          <w:lang w:val="en-ZA"/>
        </w:rPr>
        <w:lastRenderedPageBreak/>
        <w:t>ACTION PLAN</w:t>
      </w:r>
      <w:r w:rsidR="00CC5CD4">
        <w:rPr>
          <w:b/>
          <w:lang w:val="en-ZA"/>
        </w:rPr>
        <w:t xml:space="preserve"> 2009-2010</w:t>
      </w:r>
    </w:p>
    <w:p w:rsidR="006E7AD6" w:rsidRDefault="006E7AD6" w:rsidP="0062026C">
      <w:pPr>
        <w:tabs>
          <w:tab w:val="left" w:pos="284"/>
        </w:tabs>
        <w:spacing w:after="0" w:line="240" w:lineRule="auto"/>
        <w:jc w:val="both"/>
        <w:rPr>
          <w:b/>
          <w:lang w:val="en-ZA"/>
        </w:rPr>
      </w:pPr>
    </w:p>
    <w:tbl>
      <w:tblPr>
        <w:tblStyle w:val="LightShading-Accent5"/>
        <w:tblW w:w="14142" w:type="dxa"/>
        <w:tblLook w:val="04A0"/>
      </w:tblPr>
      <w:tblGrid>
        <w:gridCol w:w="3652"/>
        <w:gridCol w:w="7513"/>
        <w:gridCol w:w="1417"/>
        <w:gridCol w:w="1560"/>
      </w:tblGrid>
      <w:tr w:rsidR="00CC5CD4" w:rsidRPr="00CC5CD4" w:rsidTr="00CC5CD4">
        <w:trPr>
          <w:cnfStyle w:val="100000000000"/>
        </w:trPr>
        <w:tc>
          <w:tcPr>
            <w:cnfStyle w:val="001000000000"/>
            <w:tcW w:w="3652" w:type="dxa"/>
          </w:tcPr>
          <w:p w:rsidR="00CC5CD4" w:rsidRPr="00CC5CD4" w:rsidRDefault="00CC5CD4" w:rsidP="0062026C">
            <w:pPr>
              <w:tabs>
                <w:tab w:val="left" w:pos="284"/>
              </w:tabs>
              <w:jc w:val="both"/>
              <w:rPr>
                <w:b w:val="0"/>
                <w:color w:val="auto"/>
                <w:lang w:val="en-ZA"/>
              </w:rPr>
            </w:pPr>
            <w:r w:rsidRPr="00CC5CD4">
              <w:rPr>
                <w:color w:val="auto"/>
                <w:lang w:val="en-ZA"/>
              </w:rPr>
              <w:t>Goal</w:t>
            </w:r>
          </w:p>
        </w:tc>
        <w:tc>
          <w:tcPr>
            <w:tcW w:w="7513" w:type="dxa"/>
          </w:tcPr>
          <w:p w:rsidR="00CC5CD4" w:rsidRPr="00CC5CD4" w:rsidRDefault="00CC5CD4" w:rsidP="0062026C">
            <w:pPr>
              <w:tabs>
                <w:tab w:val="left" w:pos="284"/>
              </w:tabs>
              <w:jc w:val="both"/>
              <w:cnfStyle w:val="100000000000"/>
              <w:rPr>
                <w:b w:val="0"/>
                <w:color w:val="auto"/>
                <w:lang w:val="en-ZA"/>
              </w:rPr>
            </w:pPr>
            <w:r w:rsidRPr="00CC5CD4">
              <w:rPr>
                <w:color w:val="auto"/>
                <w:lang w:val="en-ZA"/>
              </w:rPr>
              <w:t>Required Actions</w:t>
            </w:r>
          </w:p>
        </w:tc>
        <w:tc>
          <w:tcPr>
            <w:tcW w:w="1417" w:type="dxa"/>
          </w:tcPr>
          <w:p w:rsidR="00CC5CD4" w:rsidRPr="00CC5CD4" w:rsidRDefault="00CC5CD4" w:rsidP="00397DC8">
            <w:pPr>
              <w:tabs>
                <w:tab w:val="left" w:pos="284"/>
              </w:tabs>
              <w:jc w:val="center"/>
              <w:cnfStyle w:val="100000000000"/>
              <w:rPr>
                <w:color w:val="auto"/>
                <w:lang w:val="en-ZA"/>
              </w:rPr>
            </w:pPr>
            <w:r w:rsidRPr="00CC5CD4">
              <w:rPr>
                <w:color w:val="auto"/>
                <w:lang w:val="en-ZA"/>
              </w:rPr>
              <w:t>Target Date</w:t>
            </w:r>
          </w:p>
        </w:tc>
        <w:tc>
          <w:tcPr>
            <w:tcW w:w="1560" w:type="dxa"/>
          </w:tcPr>
          <w:p w:rsidR="00CC5CD4" w:rsidRPr="00CC5CD4" w:rsidRDefault="00CC5CD4" w:rsidP="00397DC8">
            <w:pPr>
              <w:tabs>
                <w:tab w:val="left" w:pos="284"/>
              </w:tabs>
              <w:jc w:val="center"/>
              <w:cnfStyle w:val="100000000000"/>
              <w:rPr>
                <w:color w:val="auto"/>
                <w:lang w:val="en-ZA"/>
              </w:rPr>
            </w:pPr>
            <w:r w:rsidRPr="00CC5CD4">
              <w:rPr>
                <w:color w:val="auto"/>
                <w:lang w:val="en-ZA"/>
              </w:rPr>
              <w:t>Responsibility</w:t>
            </w:r>
          </w:p>
        </w:tc>
      </w:tr>
      <w:tr w:rsidR="00CC5CD4" w:rsidRPr="00622AA3" w:rsidTr="00CC5CD4">
        <w:trPr>
          <w:cnfStyle w:val="000000100000"/>
        </w:trPr>
        <w:tc>
          <w:tcPr>
            <w:cnfStyle w:val="001000000000"/>
            <w:tcW w:w="3652" w:type="dxa"/>
          </w:tcPr>
          <w:p w:rsidR="00CC5CD4" w:rsidRPr="00622AA3" w:rsidRDefault="00CC5CD4" w:rsidP="006E7AD6">
            <w:pPr>
              <w:tabs>
                <w:tab w:val="left" w:pos="284"/>
              </w:tabs>
              <w:jc w:val="both"/>
              <w:rPr>
                <w:color w:val="auto"/>
                <w:sz w:val="20"/>
                <w:lang w:val="en-ZA"/>
              </w:rPr>
            </w:pPr>
            <w:r w:rsidRPr="00622AA3">
              <w:rPr>
                <w:color w:val="auto"/>
                <w:sz w:val="20"/>
                <w:lang w:val="en-ZA"/>
              </w:rPr>
              <w:t>Governance</w:t>
            </w:r>
          </w:p>
        </w:tc>
        <w:tc>
          <w:tcPr>
            <w:tcW w:w="7513" w:type="dxa"/>
          </w:tcPr>
          <w:p w:rsidR="00CC5CD4" w:rsidRPr="00622AA3" w:rsidRDefault="00CC5CD4" w:rsidP="0062026C">
            <w:pPr>
              <w:tabs>
                <w:tab w:val="left" w:pos="284"/>
              </w:tabs>
              <w:jc w:val="both"/>
              <w:cnfStyle w:val="000000100000"/>
              <w:rPr>
                <w:b/>
                <w:color w:val="auto"/>
                <w:lang w:val="en-ZA"/>
              </w:rPr>
            </w:pPr>
          </w:p>
        </w:tc>
        <w:tc>
          <w:tcPr>
            <w:tcW w:w="1417" w:type="dxa"/>
          </w:tcPr>
          <w:p w:rsidR="00CC5CD4" w:rsidRPr="00622AA3" w:rsidRDefault="00CC5CD4" w:rsidP="00397DC8">
            <w:pPr>
              <w:tabs>
                <w:tab w:val="left" w:pos="284"/>
              </w:tabs>
              <w:jc w:val="center"/>
              <w:cnfStyle w:val="000000100000"/>
              <w:rPr>
                <w:b/>
                <w:color w:val="auto"/>
                <w:sz w:val="20"/>
                <w:lang w:val="en-ZA"/>
              </w:rPr>
            </w:pPr>
          </w:p>
        </w:tc>
        <w:tc>
          <w:tcPr>
            <w:tcW w:w="1560" w:type="dxa"/>
          </w:tcPr>
          <w:p w:rsidR="00CC5CD4" w:rsidRPr="00622AA3" w:rsidRDefault="00CC5CD4" w:rsidP="00397DC8">
            <w:pPr>
              <w:tabs>
                <w:tab w:val="left" w:pos="284"/>
              </w:tabs>
              <w:jc w:val="center"/>
              <w:cnfStyle w:val="000000100000"/>
              <w:rPr>
                <w:b/>
                <w:color w:val="auto"/>
                <w:sz w:val="20"/>
                <w:lang w:val="en-ZA"/>
              </w:rPr>
            </w:pPr>
          </w:p>
        </w:tc>
      </w:tr>
      <w:tr w:rsidR="00CC5CD4" w:rsidRPr="00DF2C7B" w:rsidTr="00CC5CD4">
        <w:tc>
          <w:tcPr>
            <w:cnfStyle w:val="001000000000"/>
            <w:tcW w:w="3652" w:type="dxa"/>
          </w:tcPr>
          <w:p w:rsidR="00CC5CD4" w:rsidRPr="00DF2C7B" w:rsidRDefault="00CC5CD4" w:rsidP="003D7B47">
            <w:pPr>
              <w:pStyle w:val="ListParagraph"/>
              <w:numPr>
                <w:ilvl w:val="0"/>
                <w:numId w:val="15"/>
              </w:numPr>
              <w:tabs>
                <w:tab w:val="left" w:pos="284"/>
              </w:tabs>
              <w:ind w:left="284" w:hanging="284"/>
              <w:jc w:val="both"/>
              <w:rPr>
                <w:b w:val="0"/>
                <w:color w:val="auto"/>
                <w:sz w:val="20"/>
                <w:szCs w:val="20"/>
                <w:lang w:val="en-ZA"/>
              </w:rPr>
            </w:pPr>
            <w:r w:rsidRPr="00DF2C7B">
              <w:rPr>
                <w:b w:val="0"/>
                <w:color w:val="auto"/>
                <w:sz w:val="20"/>
                <w:szCs w:val="20"/>
                <w:lang w:val="en-ZA"/>
              </w:rPr>
              <w:t>To establish a working management committee.</w:t>
            </w:r>
          </w:p>
        </w:tc>
        <w:tc>
          <w:tcPr>
            <w:tcW w:w="7513" w:type="dxa"/>
          </w:tcPr>
          <w:p w:rsidR="00CC5CD4" w:rsidRPr="00DF2C7B" w:rsidRDefault="00CC5CD4" w:rsidP="00DD782E">
            <w:pPr>
              <w:pStyle w:val="ListParagraph"/>
              <w:numPr>
                <w:ilvl w:val="0"/>
                <w:numId w:val="19"/>
              </w:numPr>
              <w:spacing w:before="100" w:beforeAutospacing="1" w:after="100" w:afterAutospacing="1"/>
              <w:cnfStyle w:val="000000000000"/>
              <w:rPr>
                <w:color w:val="auto"/>
                <w:sz w:val="20"/>
                <w:szCs w:val="20"/>
                <w:lang w:val="en-ZA"/>
              </w:rPr>
            </w:pPr>
            <w:r w:rsidRPr="00DF2C7B">
              <w:rPr>
                <w:color w:val="auto"/>
                <w:sz w:val="20"/>
                <w:szCs w:val="20"/>
                <w:lang w:val="en-ZA"/>
              </w:rPr>
              <w:t>Drafting and adoption of constitution;</w:t>
            </w:r>
          </w:p>
          <w:p w:rsidR="00CC5CD4" w:rsidRPr="00DF2C7B" w:rsidRDefault="00CC5CD4" w:rsidP="00DD782E">
            <w:pPr>
              <w:pStyle w:val="ListParagraph"/>
              <w:numPr>
                <w:ilvl w:val="0"/>
                <w:numId w:val="19"/>
              </w:numPr>
              <w:spacing w:before="100" w:beforeAutospacing="1" w:after="100" w:afterAutospacing="1"/>
              <w:cnfStyle w:val="000000000000"/>
              <w:rPr>
                <w:color w:val="auto"/>
                <w:sz w:val="20"/>
                <w:szCs w:val="20"/>
                <w:lang w:val="en-ZA"/>
              </w:rPr>
            </w:pPr>
            <w:r w:rsidRPr="00DF2C7B">
              <w:rPr>
                <w:rFonts w:eastAsia="Times New Roman"/>
                <w:color w:val="auto"/>
                <w:sz w:val="20"/>
                <w:szCs w:val="20"/>
                <w:lang w:val="en-ZA" w:eastAsia="en-ZA"/>
              </w:rPr>
              <w:t>Hold inaugural meeting and elect the management committee;</w:t>
            </w:r>
          </w:p>
          <w:p w:rsidR="00CC5CD4" w:rsidRPr="00DF2C7B" w:rsidRDefault="00CC5CD4" w:rsidP="00CC5CD4">
            <w:pPr>
              <w:pStyle w:val="ListParagraph"/>
              <w:numPr>
                <w:ilvl w:val="0"/>
                <w:numId w:val="19"/>
              </w:numPr>
              <w:cnfStyle w:val="000000000000"/>
              <w:rPr>
                <w:color w:val="auto"/>
                <w:sz w:val="20"/>
                <w:szCs w:val="20"/>
                <w:lang w:val="en-ZA"/>
              </w:rPr>
            </w:pPr>
            <w:r w:rsidRPr="00DF2C7B">
              <w:rPr>
                <w:rFonts w:eastAsia="Times New Roman"/>
                <w:color w:val="auto"/>
                <w:sz w:val="20"/>
                <w:szCs w:val="20"/>
                <w:lang w:val="en-ZA" w:eastAsia="en-ZA"/>
              </w:rPr>
              <w:t>Hold a minimum of four management committee meetings during year.</w:t>
            </w:r>
          </w:p>
        </w:tc>
        <w:tc>
          <w:tcPr>
            <w:tcW w:w="1417" w:type="dxa"/>
          </w:tcPr>
          <w:p w:rsidR="00CC5CD4" w:rsidRPr="00DF2C7B" w:rsidRDefault="00CC5CD4" w:rsidP="00016916">
            <w:pPr>
              <w:tabs>
                <w:tab w:val="left" w:pos="284"/>
              </w:tabs>
              <w:jc w:val="center"/>
              <w:cnfStyle w:val="000000000000"/>
              <w:rPr>
                <w:color w:val="auto"/>
                <w:sz w:val="20"/>
                <w:szCs w:val="20"/>
                <w:lang w:val="en-ZA"/>
              </w:rPr>
            </w:pPr>
            <w:r w:rsidRPr="00DF2C7B">
              <w:rPr>
                <w:color w:val="auto"/>
                <w:sz w:val="20"/>
                <w:szCs w:val="20"/>
                <w:lang w:val="en-ZA"/>
              </w:rPr>
              <w:t>Sept 09</w:t>
            </w:r>
          </w:p>
          <w:p w:rsidR="00CC5CD4" w:rsidRPr="00DF2C7B" w:rsidRDefault="00CC5CD4" w:rsidP="00016916">
            <w:pPr>
              <w:tabs>
                <w:tab w:val="left" w:pos="284"/>
              </w:tabs>
              <w:jc w:val="center"/>
              <w:cnfStyle w:val="000000000000"/>
              <w:rPr>
                <w:color w:val="auto"/>
                <w:sz w:val="20"/>
                <w:szCs w:val="20"/>
                <w:lang w:val="en-ZA"/>
              </w:rPr>
            </w:pPr>
            <w:r w:rsidRPr="00DF2C7B">
              <w:rPr>
                <w:color w:val="auto"/>
                <w:sz w:val="20"/>
                <w:szCs w:val="20"/>
                <w:lang w:val="en-ZA"/>
              </w:rPr>
              <w:t>Sept 09</w:t>
            </w:r>
          </w:p>
          <w:p w:rsidR="00CC5CD4" w:rsidRPr="00DF2C7B" w:rsidRDefault="00CC5CD4" w:rsidP="00CC5CD4">
            <w:pPr>
              <w:tabs>
                <w:tab w:val="left" w:pos="284"/>
              </w:tabs>
              <w:jc w:val="center"/>
              <w:cnfStyle w:val="000000000000"/>
              <w:rPr>
                <w:color w:val="auto"/>
                <w:sz w:val="20"/>
                <w:szCs w:val="20"/>
                <w:lang w:val="en-ZA"/>
              </w:rPr>
            </w:pPr>
            <w:r w:rsidRPr="00DF2C7B">
              <w:rPr>
                <w:color w:val="auto"/>
                <w:sz w:val="20"/>
                <w:szCs w:val="20"/>
                <w:lang w:val="en-ZA"/>
              </w:rPr>
              <w:t>Aug 10</w:t>
            </w:r>
          </w:p>
        </w:tc>
        <w:tc>
          <w:tcPr>
            <w:tcW w:w="1560" w:type="dxa"/>
          </w:tcPr>
          <w:p w:rsidR="00CC5CD4" w:rsidRPr="00DF2C7B" w:rsidRDefault="00CC5CD4" w:rsidP="00397DC8">
            <w:pPr>
              <w:tabs>
                <w:tab w:val="left" w:pos="284"/>
              </w:tabs>
              <w:jc w:val="center"/>
              <w:cnfStyle w:val="000000000000"/>
              <w:rPr>
                <w:color w:val="auto"/>
                <w:sz w:val="20"/>
                <w:szCs w:val="20"/>
                <w:lang w:val="en-ZA"/>
              </w:rPr>
            </w:pPr>
            <w:r w:rsidRPr="00DF2C7B">
              <w:rPr>
                <w:color w:val="auto"/>
                <w:sz w:val="20"/>
                <w:szCs w:val="20"/>
                <w:lang w:val="en-ZA"/>
              </w:rPr>
              <w:t>Committee</w:t>
            </w:r>
          </w:p>
        </w:tc>
      </w:tr>
      <w:tr w:rsidR="00CC5CD4" w:rsidRPr="00DF2C7B" w:rsidTr="00CC5CD4">
        <w:trPr>
          <w:cnfStyle w:val="000000100000"/>
        </w:trPr>
        <w:tc>
          <w:tcPr>
            <w:cnfStyle w:val="001000000000"/>
            <w:tcW w:w="3652" w:type="dxa"/>
          </w:tcPr>
          <w:p w:rsidR="00CC5CD4" w:rsidRPr="00DF2C7B" w:rsidRDefault="00CC5CD4" w:rsidP="003D7B47">
            <w:pPr>
              <w:pStyle w:val="ListParagraph"/>
              <w:numPr>
                <w:ilvl w:val="0"/>
                <w:numId w:val="15"/>
              </w:numPr>
              <w:tabs>
                <w:tab w:val="left" w:pos="284"/>
              </w:tabs>
              <w:ind w:left="284" w:hanging="284"/>
              <w:jc w:val="both"/>
              <w:rPr>
                <w:b w:val="0"/>
                <w:color w:val="auto"/>
                <w:sz w:val="20"/>
                <w:szCs w:val="20"/>
                <w:lang w:val="en-ZA"/>
              </w:rPr>
            </w:pPr>
            <w:r w:rsidRPr="00DF2C7B">
              <w:rPr>
                <w:b w:val="0"/>
                <w:color w:val="auto"/>
                <w:sz w:val="20"/>
                <w:szCs w:val="20"/>
                <w:lang w:val="en-ZA"/>
              </w:rPr>
              <w:t>To ensure the management committee is kept informed of the purpose and requirements of an ECD centre and of their statutory responsibilities in managing the centre.</w:t>
            </w:r>
          </w:p>
        </w:tc>
        <w:tc>
          <w:tcPr>
            <w:tcW w:w="7513" w:type="dxa"/>
          </w:tcPr>
          <w:p w:rsidR="00CC5CD4" w:rsidRPr="00DF2C7B" w:rsidRDefault="00CC5CD4" w:rsidP="00DD782E">
            <w:pPr>
              <w:pStyle w:val="ListParagraph"/>
              <w:numPr>
                <w:ilvl w:val="0"/>
                <w:numId w:val="19"/>
              </w:numPr>
              <w:spacing w:before="100" w:beforeAutospacing="1" w:after="100" w:afterAutospacing="1"/>
              <w:cnfStyle w:val="000000100000"/>
              <w:rPr>
                <w:rFonts w:eastAsia="Times New Roman"/>
                <w:color w:val="auto"/>
                <w:sz w:val="20"/>
                <w:szCs w:val="20"/>
                <w:lang w:val="en-ZA" w:eastAsia="en-ZA"/>
              </w:rPr>
            </w:pPr>
            <w:r w:rsidRPr="00DF2C7B">
              <w:rPr>
                <w:rFonts w:eastAsia="Times New Roman"/>
                <w:color w:val="auto"/>
                <w:sz w:val="20"/>
                <w:szCs w:val="20"/>
                <w:lang w:val="en-ZA" w:eastAsia="en-ZA"/>
              </w:rPr>
              <w:t xml:space="preserve">Make all relevant documents available </w:t>
            </w:r>
            <w:r w:rsidR="00CE6DE8" w:rsidRPr="00DF2C7B">
              <w:rPr>
                <w:rFonts w:eastAsia="Times New Roman"/>
                <w:color w:val="auto"/>
                <w:sz w:val="20"/>
                <w:szCs w:val="20"/>
                <w:lang w:val="en-ZA" w:eastAsia="en-ZA"/>
              </w:rPr>
              <w:t>to management committee members;</w:t>
            </w:r>
          </w:p>
          <w:p w:rsidR="00CC5CD4" w:rsidRPr="00DF2C7B" w:rsidRDefault="00CC5CD4" w:rsidP="00DD782E">
            <w:pPr>
              <w:pStyle w:val="ListParagraph"/>
              <w:numPr>
                <w:ilvl w:val="0"/>
                <w:numId w:val="19"/>
              </w:numPr>
              <w:cnfStyle w:val="000000100000"/>
              <w:rPr>
                <w:rFonts w:eastAsia="Times New Roman"/>
                <w:color w:val="auto"/>
                <w:sz w:val="20"/>
                <w:szCs w:val="20"/>
                <w:lang w:val="en-ZA" w:eastAsia="en-ZA"/>
              </w:rPr>
            </w:pPr>
            <w:r w:rsidRPr="00DF2C7B">
              <w:rPr>
                <w:rFonts w:eastAsia="Times New Roman"/>
                <w:color w:val="auto"/>
                <w:sz w:val="20"/>
                <w:szCs w:val="20"/>
                <w:lang w:val="en-ZA" w:eastAsia="en-ZA"/>
              </w:rPr>
              <w:t>Arrange for a speaker with expertise in running quality ECD centres in Cape Town to come and speak to the management committee.</w:t>
            </w:r>
          </w:p>
        </w:tc>
        <w:tc>
          <w:tcPr>
            <w:tcW w:w="1417" w:type="dxa"/>
          </w:tcPr>
          <w:p w:rsidR="00CC5CD4" w:rsidRPr="00DF2C7B" w:rsidRDefault="00CC5CD4" w:rsidP="00397DC8">
            <w:pPr>
              <w:tabs>
                <w:tab w:val="left" w:pos="284"/>
              </w:tabs>
              <w:jc w:val="center"/>
              <w:cnfStyle w:val="000000100000"/>
              <w:rPr>
                <w:color w:val="auto"/>
                <w:sz w:val="20"/>
                <w:szCs w:val="20"/>
                <w:lang w:val="en-ZA"/>
              </w:rPr>
            </w:pPr>
          </w:p>
        </w:tc>
        <w:tc>
          <w:tcPr>
            <w:tcW w:w="1560" w:type="dxa"/>
          </w:tcPr>
          <w:p w:rsidR="00CC5CD4" w:rsidRPr="00DF2C7B" w:rsidRDefault="00CC5CD4" w:rsidP="00397DC8">
            <w:pPr>
              <w:tabs>
                <w:tab w:val="left" w:pos="284"/>
              </w:tabs>
              <w:jc w:val="center"/>
              <w:cnfStyle w:val="000000100000"/>
              <w:rPr>
                <w:color w:val="auto"/>
                <w:sz w:val="20"/>
                <w:szCs w:val="20"/>
                <w:lang w:val="en-ZA"/>
              </w:rPr>
            </w:pPr>
            <w:r w:rsidRPr="00DF2C7B">
              <w:rPr>
                <w:color w:val="auto"/>
                <w:sz w:val="20"/>
                <w:szCs w:val="20"/>
                <w:lang w:val="en-ZA"/>
              </w:rPr>
              <w:t>Secretary</w:t>
            </w:r>
          </w:p>
        </w:tc>
      </w:tr>
      <w:tr w:rsidR="00CC5CD4" w:rsidRPr="00DF2C7B" w:rsidTr="00CC5CD4">
        <w:tc>
          <w:tcPr>
            <w:cnfStyle w:val="001000000000"/>
            <w:tcW w:w="3652" w:type="dxa"/>
          </w:tcPr>
          <w:p w:rsidR="00CC5CD4" w:rsidRPr="00DF2C7B" w:rsidRDefault="00CC5CD4" w:rsidP="003D7B47">
            <w:pPr>
              <w:pStyle w:val="ListParagraph"/>
              <w:numPr>
                <w:ilvl w:val="0"/>
                <w:numId w:val="15"/>
              </w:numPr>
              <w:tabs>
                <w:tab w:val="left" w:pos="284"/>
              </w:tabs>
              <w:ind w:left="284" w:hanging="284"/>
              <w:jc w:val="both"/>
              <w:rPr>
                <w:b w:val="0"/>
                <w:color w:val="auto"/>
                <w:sz w:val="20"/>
                <w:szCs w:val="20"/>
                <w:lang w:val="en-ZA"/>
              </w:rPr>
            </w:pPr>
            <w:r w:rsidRPr="00DF2C7B">
              <w:rPr>
                <w:b w:val="0"/>
                <w:color w:val="auto"/>
                <w:sz w:val="20"/>
                <w:szCs w:val="20"/>
                <w:lang w:val="en-ZA"/>
              </w:rPr>
              <w:t>To register as an ECD centre for children aged 0-4 years with the Provincial Department of Social Development.</w:t>
            </w:r>
          </w:p>
        </w:tc>
        <w:tc>
          <w:tcPr>
            <w:tcW w:w="7513" w:type="dxa"/>
          </w:tcPr>
          <w:p w:rsidR="00CC5CD4" w:rsidRPr="00DF2C7B" w:rsidRDefault="00CC5CD4" w:rsidP="00C604DC">
            <w:pPr>
              <w:pStyle w:val="ListParagraph"/>
              <w:numPr>
                <w:ilvl w:val="0"/>
                <w:numId w:val="19"/>
              </w:numPr>
              <w:spacing w:before="100" w:beforeAutospacing="1" w:after="100" w:afterAutospacing="1"/>
              <w:cnfStyle w:val="000000000000"/>
              <w:rPr>
                <w:rFonts w:eastAsia="Times New Roman"/>
                <w:color w:val="auto"/>
                <w:sz w:val="20"/>
                <w:szCs w:val="20"/>
                <w:lang w:val="en-ZA" w:eastAsia="en-ZA"/>
              </w:rPr>
            </w:pPr>
            <w:r w:rsidRPr="00DF2C7B">
              <w:rPr>
                <w:rFonts w:eastAsia="Times New Roman"/>
                <w:color w:val="auto"/>
                <w:sz w:val="20"/>
                <w:szCs w:val="20"/>
                <w:lang w:val="en-ZA" w:eastAsia="en-ZA"/>
              </w:rPr>
              <w:t xml:space="preserve">Contact the social worker authorised by the provincial Department of Social Development at the district office to arrange for an interview. (Interview conducted in Wynberg by Carmelita Block with Norman </w:t>
            </w:r>
            <w:r w:rsidR="00CE6DE8" w:rsidRPr="00DF2C7B">
              <w:rPr>
                <w:rFonts w:eastAsia="Times New Roman"/>
                <w:color w:val="auto"/>
                <w:sz w:val="20"/>
                <w:szCs w:val="20"/>
                <w:lang w:val="en-ZA" w:eastAsia="en-ZA"/>
              </w:rPr>
              <w:t>Brook on  Mon 31 August , 2009;</w:t>
            </w:r>
          </w:p>
          <w:p w:rsidR="00CC5CD4" w:rsidRPr="00DF2C7B" w:rsidRDefault="00CC5CD4" w:rsidP="00C604DC">
            <w:pPr>
              <w:pStyle w:val="ListParagraph"/>
              <w:numPr>
                <w:ilvl w:val="0"/>
                <w:numId w:val="19"/>
              </w:numPr>
              <w:spacing w:before="100" w:beforeAutospacing="1" w:after="100" w:afterAutospacing="1"/>
              <w:cnfStyle w:val="000000000000"/>
              <w:rPr>
                <w:rFonts w:eastAsia="Times New Roman"/>
                <w:color w:val="auto"/>
                <w:sz w:val="20"/>
                <w:szCs w:val="20"/>
                <w:lang w:val="en-ZA" w:eastAsia="en-ZA"/>
              </w:rPr>
            </w:pPr>
            <w:r w:rsidRPr="00DF2C7B">
              <w:rPr>
                <w:rFonts w:eastAsia="Times New Roman"/>
                <w:color w:val="auto"/>
                <w:sz w:val="20"/>
                <w:szCs w:val="20"/>
                <w:lang w:val="en-ZA" w:eastAsia="en-ZA"/>
              </w:rPr>
              <w:t>Complete and return application document with supporting documents:</w:t>
            </w:r>
          </w:p>
          <w:p w:rsidR="00CC5CD4" w:rsidRPr="00DF2C7B" w:rsidRDefault="00CE6DE8" w:rsidP="00CC5CD4">
            <w:pPr>
              <w:pStyle w:val="ListParagraph"/>
              <w:numPr>
                <w:ilvl w:val="1"/>
                <w:numId w:val="19"/>
              </w:numPr>
              <w:spacing w:before="100" w:beforeAutospacing="1" w:after="100" w:afterAutospacing="1"/>
              <w:cnfStyle w:val="000000000000"/>
              <w:rPr>
                <w:rFonts w:eastAsia="Times New Roman"/>
                <w:color w:val="auto"/>
                <w:sz w:val="20"/>
                <w:szCs w:val="20"/>
                <w:lang w:val="en-ZA" w:eastAsia="en-ZA"/>
              </w:rPr>
            </w:pPr>
            <w:r w:rsidRPr="00DF2C7B">
              <w:rPr>
                <w:rFonts w:eastAsia="Times New Roman"/>
                <w:color w:val="auto"/>
                <w:sz w:val="20"/>
                <w:szCs w:val="20"/>
                <w:lang w:val="en-ZA" w:eastAsia="en-ZA"/>
              </w:rPr>
              <w:t>Confirmation land is zoned for an ECD centre (ERF7296 is c</w:t>
            </w:r>
            <w:r w:rsidR="00CC5CD4" w:rsidRPr="00DF2C7B">
              <w:rPr>
                <w:rFonts w:eastAsia="Times New Roman"/>
                <w:color w:val="auto"/>
                <w:sz w:val="20"/>
                <w:szCs w:val="20"/>
                <w:lang w:val="en-ZA" w:eastAsia="en-ZA"/>
              </w:rPr>
              <w:t xml:space="preserve">urrently zoned for informal housing but currently </w:t>
            </w:r>
            <w:r w:rsidRPr="00DF2C7B">
              <w:rPr>
                <w:rFonts w:eastAsia="Times New Roman"/>
                <w:color w:val="auto"/>
                <w:sz w:val="20"/>
                <w:szCs w:val="20"/>
                <w:lang w:val="en-ZA" w:eastAsia="en-ZA"/>
              </w:rPr>
              <w:t>being re-zoned for mixed use);</w:t>
            </w:r>
          </w:p>
          <w:p w:rsidR="00CC5CD4" w:rsidRPr="00DF2C7B" w:rsidRDefault="00CE6DE8" w:rsidP="00CC5CD4">
            <w:pPr>
              <w:pStyle w:val="ListParagraph"/>
              <w:numPr>
                <w:ilvl w:val="1"/>
                <w:numId w:val="19"/>
              </w:numPr>
              <w:spacing w:before="100" w:beforeAutospacing="1" w:after="100" w:afterAutospacing="1"/>
              <w:cnfStyle w:val="000000000000"/>
              <w:rPr>
                <w:rFonts w:eastAsia="Times New Roman"/>
                <w:color w:val="auto"/>
                <w:sz w:val="20"/>
                <w:szCs w:val="20"/>
                <w:lang w:val="en-ZA" w:eastAsia="en-ZA"/>
              </w:rPr>
            </w:pPr>
            <w:r w:rsidRPr="00DF2C7B">
              <w:rPr>
                <w:rFonts w:eastAsia="Times New Roman"/>
                <w:color w:val="auto"/>
                <w:sz w:val="20"/>
                <w:szCs w:val="20"/>
                <w:lang w:val="en-ZA" w:eastAsia="en-ZA"/>
              </w:rPr>
              <w:t>L</w:t>
            </w:r>
            <w:r w:rsidR="00CC5CD4" w:rsidRPr="00DF2C7B">
              <w:rPr>
                <w:rFonts w:eastAsia="Times New Roman"/>
                <w:color w:val="auto"/>
                <w:sz w:val="20"/>
                <w:szCs w:val="20"/>
                <w:lang w:val="en-ZA" w:eastAsia="en-ZA"/>
              </w:rPr>
              <w:t xml:space="preserve">ease agreement </w:t>
            </w:r>
            <w:r w:rsidRPr="00DF2C7B">
              <w:rPr>
                <w:rFonts w:eastAsia="Times New Roman"/>
                <w:color w:val="auto"/>
                <w:sz w:val="20"/>
                <w:szCs w:val="20"/>
                <w:lang w:val="en-ZA" w:eastAsia="en-ZA"/>
              </w:rPr>
              <w:t>with S</w:t>
            </w:r>
            <w:r w:rsidR="00CC5CD4" w:rsidRPr="00DF2C7B">
              <w:rPr>
                <w:rFonts w:eastAsia="Times New Roman"/>
                <w:color w:val="auto"/>
                <w:sz w:val="20"/>
                <w:szCs w:val="20"/>
                <w:lang w:val="en-ZA" w:eastAsia="en-ZA"/>
              </w:rPr>
              <w:t xml:space="preserve">ijonga-Phambili </w:t>
            </w:r>
            <w:r w:rsidRPr="00DF2C7B">
              <w:rPr>
                <w:rFonts w:eastAsia="Times New Roman"/>
                <w:color w:val="auto"/>
                <w:sz w:val="20"/>
                <w:szCs w:val="20"/>
                <w:lang w:val="en-ZA" w:eastAsia="en-ZA"/>
              </w:rPr>
              <w:t>Community Learning Centre;</w:t>
            </w:r>
          </w:p>
          <w:p w:rsidR="00CE6DE8" w:rsidRPr="00DF2C7B" w:rsidRDefault="00CE6DE8" w:rsidP="00CC5CD4">
            <w:pPr>
              <w:pStyle w:val="ListParagraph"/>
              <w:numPr>
                <w:ilvl w:val="1"/>
                <w:numId w:val="19"/>
              </w:numPr>
              <w:spacing w:before="100" w:beforeAutospacing="1" w:after="100" w:afterAutospacing="1"/>
              <w:cnfStyle w:val="000000000000"/>
              <w:rPr>
                <w:rFonts w:eastAsia="Times New Roman"/>
                <w:color w:val="auto"/>
                <w:sz w:val="20"/>
                <w:szCs w:val="20"/>
                <w:lang w:val="en-ZA" w:eastAsia="en-ZA"/>
              </w:rPr>
            </w:pPr>
            <w:r w:rsidRPr="00DF2C7B">
              <w:rPr>
                <w:rFonts w:eastAsia="Times New Roman"/>
                <w:color w:val="auto"/>
                <w:sz w:val="20"/>
                <w:szCs w:val="20"/>
                <w:lang w:val="en-ZA" w:eastAsia="en-ZA"/>
              </w:rPr>
              <w:t>Two week menu;</w:t>
            </w:r>
          </w:p>
          <w:p w:rsidR="00622AA3" w:rsidRPr="00DF2C7B" w:rsidRDefault="00CE6DE8" w:rsidP="00CC5CD4">
            <w:pPr>
              <w:pStyle w:val="ListParagraph"/>
              <w:numPr>
                <w:ilvl w:val="1"/>
                <w:numId w:val="19"/>
              </w:numPr>
              <w:spacing w:before="100" w:beforeAutospacing="1" w:after="100" w:afterAutospacing="1"/>
              <w:cnfStyle w:val="000000000000"/>
              <w:rPr>
                <w:rFonts w:eastAsia="Times New Roman"/>
                <w:color w:val="auto"/>
                <w:sz w:val="20"/>
                <w:szCs w:val="20"/>
                <w:lang w:val="en-ZA" w:eastAsia="en-ZA"/>
              </w:rPr>
            </w:pPr>
            <w:r w:rsidRPr="00DF2C7B">
              <w:rPr>
                <w:rFonts w:eastAsia="Times New Roman"/>
                <w:color w:val="auto"/>
                <w:sz w:val="20"/>
                <w:szCs w:val="20"/>
                <w:lang w:val="en-ZA" w:eastAsia="en-ZA"/>
              </w:rPr>
              <w:t>Weekly plan of daily activity;</w:t>
            </w:r>
          </w:p>
          <w:p w:rsidR="00622AA3" w:rsidRPr="00DF2C7B" w:rsidRDefault="00622AA3" w:rsidP="00622AA3">
            <w:pPr>
              <w:pStyle w:val="ListParagraph"/>
              <w:numPr>
                <w:ilvl w:val="1"/>
                <w:numId w:val="19"/>
              </w:numPr>
              <w:cnfStyle w:val="000000000000"/>
              <w:rPr>
                <w:rFonts w:eastAsia="Times New Roman"/>
                <w:color w:val="auto"/>
                <w:sz w:val="20"/>
                <w:szCs w:val="20"/>
                <w:lang w:val="en-ZA" w:eastAsia="en-ZA"/>
              </w:rPr>
            </w:pPr>
            <w:r w:rsidRPr="00DF2C7B">
              <w:rPr>
                <w:rFonts w:eastAsia="Times New Roman"/>
                <w:color w:val="auto"/>
                <w:sz w:val="20"/>
                <w:szCs w:val="20"/>
                <w:lang w:val="en-ZA" w:eastAsia="en-ZA"/>
              </w:rPr>
              <w:t>Child Protection Policy;</w:t>
            </w:r>
          </w:p>
          <w:p w:rsidR="00622AA3" w:rsidRPr="00DF2C7B" w:rsidRDefault="00622AA3" w:rsidP="00622AA3">
            <w:pPr>
              <w:pStyle w:val="ListParagraph"/>
              <w:numPr>
                <w:ilvl w:val="1"/>
                <w:numId w:val="19"/>
              </w:numPr>
              <w:cnfStyle w:val="000000000000"/>
              <w:rPr>
                <w:rFonts w:eastAsia="Times New Roman"/>
                <w:color w:val="auto"/>
                <w:sz w:val="20"/>
                <w:szCs w:val="20"/>
                <w:lang w:val="en-ZA" w:eastAsia="en-ZA"/>
              </w:rPr>
            </w:pPr>
            <w:r w:rsidRPr="00DF2C7B">
              <w:rPr>
                <w:rFonts w:eastAsia="Times New Roman"/>
                <w:color w:val="auto"/>
                <w:sz w:val="20"/>
                <w:szCs w:val="20"/>
                <w:lang w:val="en-ZA" w:eastAsia="en-ZA"/>
              </w:rPr>
              <w:t>Emergency Operating Procedures;</w:t>
            </w:r>
          </w:p>
          <w:p w:rsidR="00CE6DE8" w:rsidRPr="00DF2C7B" w:rsidRDefault="00CE6DE8" w:rsidP="00CC5CD4">
            <w:pPr>
              <w:pStyle w:val="ListParagraph"/>
              <w:numPr>
                <w:ilvl w:val="1"/>
                <w:numId w:val="19"/>
              </w:numPr>
              <w:spacing w:before="100" w:beforeAutospacing="1" w:after="100" w:afterAutospacing="1"/>
              <w:cnfStyle w:val="000000000000"/>
              <w:rPr>
                <w:rFonts w:eastAsia="Times New Roman"/>
                <w:color w:val="auto"/>
                <w:sz w:val="20"/>
                <w:szCs w:val="20"/>
                <w:lang w:val="en-ZA" w:eastAsia="en-ZA"/>
              </w:rPr>
            </w:pPr>
            <w:r w:rsidRPr="00DF2C7B">
              <w:rPr>
                <w:rFonts w:eastAsia="Times New Roman"/>
                <w:color w:val="auto"/>
                <w:sz w:val="20"/>
                <w:szCs w:val="20"/>
                <w:lang w:val="en-ZA" w:eastAsia="en-ZA"/>
              </w:rPr>
              <w:t>Completed</w:t>
            </w:r>
            <w:r w:rsidR="00CC5CD4" w:rsidRPr="00DF2C7B">
              <w:rPr>
                <w:rFonts w:eastAsia="Times New Roman"/>
                <w:color w:val="auto"/>
                <w:sz w:val="20"/>
                <w:szCs w:val="20"/>
                <w:lang w:val="en-ZA" w:eastAsia="en-ZA"/>
              </w:rPr>
              <w:t xml:space="preserve"> needs assessment form (giving details of the area local to the centre in terms of number of young children and how many other centres cater for them i.e. explain the need for this centre in this ar</w:t>
            </w:r>
            <w:r w:rsidRPr="00DF2C7B">
              <w:rPr>
                <w:rFonts w:eastAsia="Times New Roman"/>
                <w:color w:val="auto"/>
                <w:sz w:val="20"/>
                <w:szCs w:val="20"/>
                <w:lang w:val="en-ZA" w:eastAsia="en-ZA"/>
              </w:rPr>
              <w:t>ea);</w:t>
            </w:r>
          </w:p>
          <w:p w:rsidR="00CE6DE8" w:rsidRPr="00DF2C7B" w:rsidRDefault="00CE6DE8" w:rsidP="00CC5CD4">
            <w:pPr>
              <w:pStyle w:val="ListParagraph"/>
              <w:numPr>
                <w:ilvl w:val="1"/>
                <w:numId w:val="19"/>
              </w:numPr>
              <w:spacing w:before="100" w:beforeAutospacing="1" w:after="100" w:afterAutospacing="1"/>
              <w:cnfStyle w:val="000000000000"/>
              <w:rPr>
                <w:rFonts w:eastAsia="Times New Roman"/>
                <w:color w:val="auto"/>
                <w:sz w:val="20"/>
                <w:szCs w:val="20"/>
                <w:lang w:val="en-ZA" w:eastAsia="en-ZA"/>
              </w:rPr>
            </w:pPr>
            <w:r w:rsidRPr="00DF2C7B">
              <w:rPr>
                <w:rFonts w:eastAsia="Times New Roman"/>
                <w:color w:val="auto"/>
                <w:sz w:val="20"/>
                <w:szCs w:val="20"/>
                <w:lang w:val="en-ZA" w:eastAsia="en-ZA"/>
              </w:rPr>
              <w:t>J</w:t>
            </w:r>
            <w:r w:rsidR="00CC5CD4" w:rsidRPr="00DF2C7B">
              <w:rPr>
                <w:rFonts w:eastAsia="Times New Roman"/>
                <w:color w:val="auto"/>
                <w:sz w:val="20"/>
                <w:szCs w:val="20"/>
                <w:lang w:val="en-ZA" w:eastAsia="en-ZA"/>
              </w:rPr>
              <w:t>o</w:t>
            </w:r>
            <w:r w:rsidRPr="00DF2C7B">
              <w:rPr>
                <w:rFonts w:eastAsia="Times New Roman"/>
                <w:color w:val="auto"/>
                <w:sz w:val="20"/>
                <w:szCs w:val="20"/>
                <w:lang w:val="en-ZA" w:eastAsia="en-ZA"/>
              </w:rPr>
              <w:t>b descriptions for centre staff;</w:t>
            </w:r>
          </w:p>
          <w:p w:rsidR="00CC5CD4" w:rsidRPr="00DF2C7B" w:rsidRDefault="00CE6DE8" w:rsidP="00CC5CD4">
            <w:pPr>
              <w:pStyle w:val="ListParagraph"/>
              <w:numPr>
                <w:ilvl w:val="1"/>
                <w:numId w:val="19"/>
              </w:numPr>
              <w:spacing w:before="100" w:beforeAutospacing="1" w:after="100" w:afterAutospacing="1"/>
              <w:cnfStyle w:val="000000000000"/>
              <w:rPr>
                <w:rFonts w:eastAsia="Times New Roman"/>
                <w:color w:val="auto"/>
                <w:sz w:val="20"/>
                <w:szCs w:val="20"/>
                <w:lang w:val="en-ZA" w:eastAsia="en-ZA"/>
              </w:rPr>
            </w:pPr>
            <w:r w:rsidRPr="00DF2C7B">
              <w:rPr>
                <w:rFonts w:eastAsia="Times New Roman"/>
                <w:color w:val="auto"/>
                <w:sz w:val="20"/>
                <w:szCs w:val="20"/>
                <w:lang w:val="en-ZA" w:eastAsia="en-ZA"/>
              </w:rPr>
              <w:t>G</w:t>
            </w:r>
            <w:r w:rsidR="00CC5CD4" w:rsidRPr="00DF2C7B">
              <w:rPr>
                <w:rFonts w:eastAsia="Times New Roman"/>
                <w:color w:val="auto"/>
                <w:sz w:val="20"/>
                <w:szCs w:val="20"/>
                <w:lang w:val="en-ZA" w:eastAsia="en-ZA"/>
              </w:rPr>
              <w:t>rieva</w:t>
            </w:r>
            <w:r w:rsidRPr="00DF2C7B">
              <w:rPr>
                <w:rFonts w:eastAsia="Times New Roman"/>
                <w:color w:val="auto"/>
                <w:sz w:val="20"/>
                <w:szCs w:val="20"/>
                <w:lang w:val="en-ZA" w:eastAsia="en-ZA"/>
              </w:rPr>
              <w:t>nce and disciplinary procedures;</w:t>
            </w:r>
          </w:p>
          <w:p w:rsidR="00CE6DE8" w:rsidRPr="00DF2C7B" w:rsidRDefault="00CE6DE8" w:rsidP="00C604DC">
            <w:pPr>
              <w:pStyle w:val="ListParagraph"/>
              <w:numPr>
                <w:ilvl w:val="0"/>
                <w:numId w:val="22"/>
              </w:numPr>
              <w:spacing w:before="100" w:beforeAutospacing="1" w:after="100" w:afterAutospacing="1"/>
              <w:cnfStyle w:val="000000000000"/>
              <w:rPr>
                <w:rFonts w:eastAsia="Times New Roman"/>
                <w:color w:val="auto"/>
                <w:sz w:val="20"/>
                <w:szCs w:val="20"/>
                <w:lang w:val="en-ZA" w:eastAsia="en-ZA"/>
              </w:rPr>
            </w:pPr>
            <w:r w:rsidRPr="00DF2C7B">
              <w:rPr>
                <w:rFonts w:eastAsia="Times New Roman"/>
                <w:color w:val="auto"/>
                <w:sz w:val="20"/>
                <w:szCs w:val="20"/>
                <w:lang w:val="en-ZA" w:eastAsia="en-ZA"/>
              </w:rPr>
              <w:t>Coordinate Fire Inspector visit to confirm satisfactory emergency procedures and fire fighting equipment;</w:t>
            </w:r>
          </w:p>
          <w:p w:rsidR="00CC5CD4" w:rsidRPr="00DF2C7B" w:rsidRDefault="00CE6DE8" w:rsidP="00C604DC">
            <w:pPr>
              <w:pStyle w:val="ListParagraph"/>
              <w:numPr>
                <w:ilvl w:val="0"/>
                <w:numId w:val="22"/>
              </w:numPr>
              <w:spacing w:before="100" w:beforeAutospacing="1" w:after="100" w:afterAutospacing="1"/>
              <w:cnfStyle w:val="000000000000"/>
              <w:rPr>
                <w:rFonts w:eastAsia="Times New Roman"/>
                <w:color w:val="auto"/>
                <w:sz w:val="20"/>
                <w:szCs w:val="20"/>
                <w:lang w:val="en-ZA" w:eastAsia="en-ZA"/>
              </w:rPr>
            </w:pPr>
            <w:r w:rsidRPr="00DF2C7B">
              <w:rPr>
                <w:rFonts w:eastAsia="Times New Roman"/>
                <w:color w:val="auto"/>
                <w:sz w:val="20"/>
                <w:szCs w:val="20"/>
                <w:lang w:val="en-ZA" w:eastAsia="en-ZA"/>
              </w:rPr>
              <w:t>Coordinate</w:t>
            </w:r>
            <w:r w:rsidR="00CC5CD4" w:rsidRPr="00DF2C7B">
              <w:rPr>
                <w:rFonts w:eastAsia="Times New Roman"/>
                <w:color w:val="auto"/>
                <w:sz w:val="20"/>
                <w:szCs w:val="20"/>
                <w:lang w:val="en-ZA" w:eastAsia="en-ZA"/>
              </w:rPr>
              <w:t xml:space="preserve"> Environmental Health Inspector </w:t>
            </w:r>
            <w:r w:rsidRPr="00DF2C7B">
              <w:rPr>
                <w:rFonts w:eastAsia="Times New Roman"/>
                <w:color w:val="auto"/>
                <w:sz w:val="20"/>
                <w:szCs w:val="20"/>
                <w:lang w:val="en-ZA" w:eastAsia="en-ZA"/>
              </w:rPr>
              <w:t>visit to r</w:t>
            </w:r>
            <w:r w:rsidR="00CC5CD4" w:rsidRPr="00DF2C7B">
              <w:rPr>
                <w:rFonts w:eastAsia="Times New Roman"/>
                <w:color w:val="auto"/>
                <w:sz w:val="20"/>
                <w:szCs w:val="20"/>
                <w:lang w:val="en-ZA" w:eastAsia="en-ZA"/>
              </w:rPr>
              <w:t>eceive a health cleara</w:t>
            </w:r>
            <w:r w:rsidRPr="00DF2C7B">
              <w:rPr>
                <w:rFonts w:eastAsia="Times New Roman"/>
                <w:color w:val="auto"/>
                <w:sz w:val="20"/>
                <w:szCs w:val="20"/>
                <w:lang w:val="en-ZA" w:eastAsia="en-ZA"/>
              </w:rPr>
              <w:t>nce certificate;</w:t>
            </w:r>
          </w:p>
          <w:p w:rsidR="00CC5CD4" w:rsidRPr="00DF2C7B" w:rsidRDefault="00CE6DE8" w:rsidP="00622AA3">
            <w:pPr>
              <w:pStyle w:val="ListParagraph"/>
              <w:numPr>
                <w:ilvl w:val="0"/>
                <w:numId w:val="19"/>
              </w:numPr>
              <w:spacing w:before="100" w:beforeAutospacing="1" w:after="100" w:afterAutospacing="1"/>
              <w:cnfStyle w:val="000000000000"/>
              <w:rPr>
                <w:rFonts w:eastAsia="Times New Roman"/>
                <w:color w:val="auto"/>
                <w:sz w:val="20"/>
                <w:szCs w:val="20"/>
                <w:lang w:val="en-ZA" w:eastAsia="en-ZA"/>
              </w:rPr>
            </w:pPr>
            <w:r w:rsidRPr="00DF2C7B">
              <w:rPr>
                <w:rFonts w:eastAsia="Times New Roman"/>
                <w:color w:val="auto"/>
                <w:sz w:val="20"/>
                <w:szCs w:val="20"/>
                <w:lang w:val="en-ZA" w:eastAsia="en-ZA"/>
              </w:rPr>
              <w:t xml:space="preserve">Coordinate </w:t>
            </w:r>
            <w:r w:rsidR="00CC5CD4" w:rsidRPr="00DF2C7B">
              <w:rPr>
                <w:rFonts w:eastAsia="Times New Roman"/>
                <w:color w:val="auto"/>
                <w:sz w:val="20"/>
                <w:szCs w:val="20"/>
                <w:lang w:val="en-ZA" w:eastAsia="en-ZA"/>
              </w:rPr>
              <w:t>assessment visit by Social w</w:t>
            </w:r>
            <w:r w:rsidR="00622AA3" w:rsidRPr="00DF2C7B">
              <w:rPr>
                <w:rFonts w:eastAsia="Times New Roman"/>
                <w:color w:val="auto"/>
                <w:sz w:val="20"/>
                <w:szCs w:val="20"/>
                <w:lang w:val="en-ZA" w:eastAsia="en-ZA"/>
              </w:rPr>
              <w:t>orker from the Dept</w:t>
            </w:r>
            <w:r w:rsidR="00CC5CD4" w:rsidRPr="00DF2C7B">
              <w:rPr>
                <w:rFonts w:eastAsia="Times New Roman"/>
                <w:color w:val="auto"/>
                <w:sz w:val="20"/>
                <w:szCs w:val="20"/>
                <w:lang w:val="en-ZA" w:eastAsia="en-ZA"/>
              </w:rPr>
              <w:t xml:space="preserve"> of Social Developmen</w:t>
            </w:r>
            <w:r w:rsidRPr="00DF2C7B">
              <w:rPr>
                <w:rFonts w:eastAsia="Times New Roman"/>
                <w:color w:val="auto"/>
                <w:sz w:val="20"/>
                <w:szCs w:val="20"/>
                <w:lang w:val="en-ZA" w:eastAsia="en-ZA"/>
              </w:rPr>
              <w:t>t.</w:t>
            </w:r>
          </w:p>
        </w:tc>
        <w:tc>
          <w:tcPr>
            <w:tcW w:w="1417" w:type="dxa"/>
          </w:tcPr>
          <w:p w:rsidR="00CC5CD4" w:rsidRPr="00DF2C7B" w:rsidRDefault="00CE6DE8" w:rsidP="00397DC8">
            <w:pPr>
              <w:tabs>
                <w:tab w:val="left" w:pos="284"/>
              </w:tabs>
              <w:jc w:val="center"/>
              <w:cnfStyle w:val="000000000000"/>
              <w:rPr>
                <w:color w:val="auto"/>
                <w:sz w:val="20"/>
                <w:szCs w:val="20"/>
                <w:lang w:val="en-ZA"/>
              </w:rPr>
            </w:pPr>
            <w:r w:rsidRPr="00DF2C7B">
              <w:rPr>
                <w:color w:val="auto"/>
                <w:sz w:val="20"/>
                <w:szCs w:val="20"/>
                <w:lang w:val="en-ZA"/>
              </w:rPr>
              <w:t>Aug 09</w:t>
            </w:r>
          </w:p>
          <w:p w:rsidR="00CE6DE8" w:rsidRPr="00DF2C7B" w:rsidRDefault="00CE6DE8" w:rsidP="00397DC8">
            <w:pPr>
              <w:tabs>
                <w:tab w:val="left" w:pos="284"/>
              </w:tabs>
              <w:jc w:val="center"/>
              <w:cnfStyle w:val="000000000000"/>
              <w:rPr>
                <w:color w:val="auto"/>
                <w:sz w:val="20"/>
                <w:szCs w:val="20"/>
                <w:lang w:val="en-ZA"/>
              </w:rPr>
            </w:pPr>
          </w:p>
          <w:p w:rsidR="00CE6DE8" w:rsidRPr="00DF2C7B" w:rsidRDefault="00CE6DE8" w:rsidP="00397DC8">
            <w:pPr>
              <w:tabs>
                <w:tab w:val="left" w:pos="284"/>
              </w:tabs>
              <w:jc w:val="center"/>
              <w:cnfStyle w:val="000000000000"/>
              <w:rPr>
                <w:color w:val="auto"/>
                <w:sz w:val="20"/>
                <w:szCs w:val="20"/>
                <w:lang w:val="en-ZA"/>
              </w:rPr>
            </w:pPr>
          </w:p>
          <w:p w:rsidR="00CE6DE8" w:rsidRPr="00DF2C7B" w:rsidRDefault="00CE6DE8" w:rsidP="00397DC8">
            <w:pPr>
              <w:tabs>
                <w:tab w:val="left" w:pos="284"/>
              </w:tabs>
              <w:jc w:val="center"/>
              <w:cnfStyle w:val="000000000000"/>
              <w:rPr>
                <w:color w:val="auto"/>
                <w:sz w:val="20"/>
                <w:szCs w:val="20"/>
                <w:lang w:val="en-ZA"/>
              </w:rPr>
            </w:pPr>
            <w:r w:rsidRPr="00DF2C7B">
              <w:rPr>
                <w:color w:val="auto"/>
                <w:sz w:val="20"/>
                <w:szCs w:val="20"/>
                <w:lang w:val="en-ZA"/>
              </w:rPr>
              <w:t>Sept 09</w:t>
            </w:r>
          </w:p>
          <w:p w:rsidR="00CE6DE8" w:rsidRPr="00DF2C7B" w:rsidRDefault="00CE6DE8" w:rsidP="00397DC8">
            <w:pPr>
              <w:tabs>
                <w:tab w:val="left" w:pos="284"/>
              </w:tabs>
              <w:jc w:val="center"/>
              <w:cnfStyle w:val="000000000000"/>
              <w:rPr>
                <w:color w:val="auto"/>
                <w:sz w:val="20"/>
                <w:szCs w:val="20"/>
                <w:lang w:val="en-ZA"/>
              </w:rPr>
            </w:pPr>
          </w:p>
          <w:p w:rsidR="00CE6DE8" w:rsidRPr="00DF2C7B" w:rsidRDefault="00CE6DE8" w:rsidP="00397DC8">
            <w:pPr>
              <w:tabs>
                <w:tab w:val="left" w:pos="284"/>
              </w:tabs>
              <w:jc w:val="center"/>
              <w:cnfStyle w:val="000000000000"/>
              <w:rPr>
                <w:color w:val="auto"/>
                <w:sz w:val="20"/>
                <w:szCs w:val="20"/>
                <w:lang w:val="en-ZA"/>
              </w:rPr>
            </w:pPr>
          </w:p>
          <w:p w:rsidR="00CE6DE8" w:rsidRPr="00DF2C7B" w:rsidRDefault="00CE6DE8" w:rsidP="00397DC8">
            <w:pPr>
              <w:tabs>
                <w:tab w:val="left" w:pos="284"/>
              </w:tabs>
              <w:jc w:val="center"/>
              <w:cnfStyle w:val="000000000000"/>
              <w:rPr>
                <w:color w:val="auto"/>
                <w:sz w:val="20"/>
                <w:szCs w:val="20"/>
                <w:lang w:val="en-ZA"/>
              </w:rPr>
            </w:pPr>
          </w:p>
          <w:p w:rsidR="00CE6DE8" w:rsidRPr="00DF2C7B" w:rsidRDefault="00CE6DE8" w:rsidP="00397DC8">
            <w:pPr>
              <w:tabs>
                <w:tab w:val="left" w:pos="284"/>
              </w:tabs>
              <w:jc w:val="center"/>
              <w:cnfStyle w:val="000000000000"/>
              <w:rPr>
                <w:color w:val="auto"/>
                <w:sz w:val="20"/>
                <w:szCs w:val="20"/>
                <w:lang w:val="en-ZA"/>
              </w:rPr>
            </w:pPr>
          </w:p>
          <w:p w:rsidR="00CE6DE8" w:rsidRPr="00DF2C7B" w:rsidRDefault="00CE6DE8" w:rsidP="00397DC8">
            <w:pPr>
              <w:tabs>
                <w:tab w:val="left" w:pos="284"/>
              </w:tabs>
              <w:jc w:val="center"/>
              <w:cnfStyle w:val="000000000000"/>
              <w:rPr>
                <w:color w:val="auto"/>
                <w:sz w:val="20"/>
                <w:szCs w:val="20"/>
                <w:lang w:val="en-ZA"/>
              </w:rPr>
            </w:pPr>
          </w:p>
          <w:p w:rsidR="00CE6DE8" w:rsidRPr="00DF2C7B" w:rsidRDefault="00CE6DE8" w:rsidP="00397DC8">
            <w:pPr>
              <w:tabs>
                <w:tab w:val="left" w:pos="284"/>
              </w:tabs>
              <w:jc w:val="center"/>
              <w:cnfStyle w:val="000000000000"/>
              <w:rPr>
                <w:color w:val="auto"/>
                <w:sz w:val="20"/>
                <w:szCs w:val="20"/>
                <w:lang w:val="en-ZA"/>
              </w:rPr>
            </w:pPr>
          </w:p>
          <w:p w:rsidR="00CE6DE8" w:rsidRPr="00DF2C7B" w:rsidRDefault="00CE6DE8" w:rsidP="00397DC8">
            <w:pPr>
              <w:tabs>
                <w:tab w:val="left" w:pos="284"/>
              </w:tabs>
              <w:jc w:val="center"/>
              <w:cnfStyle w:val="000000000000"/>
              <w:rPr>
                <w:color w:val="auto"/>
                <w:sz w:val="20"/>
                <w:szCs w:val="20"/>
                <w:lang w:val="en-ZA"/>
              </w:rPr>
            </w:pPr>
          </w:p>
          <w:p w:rsidR="00CE6DE8" w:rsidRPr="00DF2C7B" w:rsidRDefault="00CE6DE8" w:rsidP="00397DC8">
            <w:pPr>
              <w:tabs>
                <w:tab w:val="left" w:pos="284"/>
              </w:tabs>
              <w:jc w:val="center"/>
              <w:cnfStyle w:val="000000000000"/>
              <w:rPr>
                <w:color w:val="auto"/>
                <w:sz w:val="20"/>
                <w:szCs w:val="20"/>
                <w:lang w:val="en-ZA"/>
              </w:rPr>
            </w:pPr>
          </w:p>
          <w:p w:rsidR="00CE6DE8" w:rsidRPr="00DF2C7B" w:rsidRDefault="00CE6DE8" w:rsidP="00397DC8">
            <w:pPr>
              <w:tabs>
                <w:tab w:val="left" w:pos="284"/>
              </w:tabs>
              <w:jc w:val="center"/>
              <w:cnfStyle w:val="000000000000"/>
              <w:rPr>
                <w:color w:val="auto"/>
                <w:sz w:val="20"/>
                <w:szCs w:val="20"/>
                <w:lang w:val="en-ZA"/>
              </w:rPr>
            </w:pPr>
          </w:p>
          <w:p w:rsidR="00CE6DE8" w:rsidRPr="00DF2C7B" w:rsidRDefault="00CE6DE8" w:rsidP="00397DC8">
            <w:pPr>
              <w:tabs>
                <w:tab w:val="left" w:pos="284"/>
              </w:tabs>
              <w:jc w:val="center"/>
              <w:cnfStyle w:val="000000000000"/>
              <w:rPr>
                <w:color w:val="auto"/>
                <w:sz w:val="20"/>
                <w:szCs w:val="20"/>
                <w:lang w:val="en-ZA"/>
              </w:rPr>
            </w:pPr>
          </w:p>
          <w:p w:rsidR="00622AA3" w:rsidRPr="00DF2C7B" w:rsidRDefault="00622AA3" w:rsidP="00397DC8">
            <w:pPr>
              <w:tabs>
                <w:tab w:val="left" w:pos="284"/>
              </w:tabs>
              <w:jc w:val="center"/>
              <w:cnfStyle w:val="000000000000"/>
              <w:rPr>
                <w:color w:val="auto"/>
                <w:sz w:val="20"/>
                <w:szCs w:val="20"/>
                <w:lang w:val="en-ZA"/>
              </w:rPr>
            </w:pPr>
          </w:p>
          <w:p w:rsidR="00622AA3" w:rsidRPr="00DF2C7B" w:rsidRDefault="00622AA3" w:rsidP="00397DC8">
            <w:pPr>
              <w:tabs>
                <w:tab w:val="left" w:pos="284"/>
              </w:tabs>
              <w:jc w:val="center"/>
              <w:cnfStyle w:val="000000000000"/>
              <w:rPr>
                <w:color w:val="auto"/>
                <w:sz w:val="20"/>
                <w:szCs w:val="20"/>
                <w:lang w:val="en-ZA"/>
              </w:rPr>
            </w:pPr>
          </w:p>
          <w:p w:rsidR="00CE6DE8" w:rsidRPr="00DF2C7B" w:rsidRDefault="00CE6DE8" w:rsidP="00397DC8">
            <w:pPr>
              <w:tabs>
                <w:tab w:val="left" w:pos="284"/>
              </w:tabs>
              <w:jc w:val="center"/>
              <w:cnfStyle w:val="000000000000"/>
              <w:rPr>
                <w:color w:val="auto"/>
                <w:sz w:val="20"/>
                <w:szCs w:val="20"/>
                <w:lang w:val="en-ZA"/>
              </w:rPr>
            </w:pPr>
            <w:r w:rsidRPr="00DF2C7B">
              <w:rPr>
                <w:color w:val="auto"/>
                <w:sz w:val="20"/>
                <w:szCs w:val="20"/>
                <w:lang w:val="en-ZA"/>
              </w:rPr>
              <w:t>Oct 09</w:t>
            </w:r>
          </w:p>
          <w:p w:rsidR="00CE6DE8" w:rsidRPr="00DF2C7B" w:rsidRDefault="00CE6DE8" w:rsidP="00397DC8">
            <w:pPr>
              <w:tabs>
                <w:tab w:val="left" w:pos="284"/>
              </w:tabs>
              <w:jc w:val="center"/>
              <w:cnfStyle w:val="000000000000"/>
              <w:rPr>
                <w:color w:val="auto"/>
                <w:sz w:val="20"/>
                <w:szCs w:val="20"/>
                <w:lang w:val="en-ZA"/>
              </w:rPr>
            </w:pPr>
          </w:p>
          <w:p w:rsidR="00CE6DE8" w:rsidRPr="00DF2C7B" w:rsidRDefault="00CE6DE8" w:rsidP="00397DC8">
            <w:pPr>
              <w:tabs>
                <w:tab w:val="left" w:pos="284"/>
              </w:tabs>
              <w:jc w:val="center"/>
              <w:cnfStyle w:val="000000000000"/>
              <w:rPr>
                <w:color w:val="auto"/>
                <w:sz w:val="20"/>
                <w:szCs w:val="20"/>
                <w:lang w:val="en-ZA"/>
              </w:rPr>
            </w:pPr>
            <w:r w:rsidRPr="00DF2C7B">
              <w:rPr>
                <w:color w:val="auto"/>
                <w:sz w:val="20"/>
                <w:szCs w:val="20"/>
                <w:lang w:val="en-ZA"/>
              </w:rPr>
              <w:t>Oct 09</w:t>
            </w:r>
          </w:p>
          <w:p w:rsidR="00CE6DE8" w:rsidRPr="00DF2C7B" w:rsidRDefault="00CE6DE8" w:rsidP="00397DC8">
            <w:pPr>
              <w:tabs>
                <w:tab w:val="left" w:pos="284"/>
              </w:tabs>
              <w:jc w:val="center"/>
              <w:cnfStyle w:val="000000000000"/>
              <w:rPr>
                <w:color w:val="auto"/>
                <w:sz w:val="20"/>
                <w:szCs w:val="20"/>
                <w:lang w:val="en-ZA"/>
              </w:rPr>
            </w:pPr>
          </w:p>
          <w:p w:rsidR="00CE6DE8" w:rsidRPr="00DF2C7B" w:rsidRDefault="00CE6DE8" w:rsidP="00CE6DE8">
            <w:pPr>
              <w:tabs>
                <w:tab w:val="left" w:pos="284"/>
              </w:tabs>
              <w:jc w:val="center"/>
              <w:cnfStyle w:val="000000000000"/>
              <w:rPr>
                <w:color w:val="auto"/>
                <w:sz w:val="20"/>
                <w:szCs w:val="20"/>
                <w:lang w:val="en-ZA"/>
              </w:rPr>
            </w:pPr>
            <w:r w:rsidRPr="00DF2C7B">
              <w:rPr>
                <w:color w:val="auto"/>
                <w:sz w:val="20"/>
                <w:szCs w:val="20"/>
                <w:lang w:val="en-ZA"/>
              </w:rPr>
              <w:t>Oct/Nov 09</w:t>
            </w:r>
          </w:p>
        </w:tc>
        <w:tc>
          <w:tcPr>
            <w:tcW w:w="1560" w:type="dxa"/>
          </w:tcPr>
          <w:p w:rsidR="00CC5CD4" w:rsidRPr="00DF2C7B" w:rsidRDefault="00CE6DE8" w:rsidP="00397DC8">
            <w:pPr>
              <w:tabs>
                <w:tab w:val="left" w:pos="284"/>
              </w:tabs>
              <w:jc w:val="center"/>
              <w:cnfStyle w:val="000000000000"/>
              <w:rPr>
                <w:color w:val="auto"/>
                <w:sz w:val="20"/>
                <w:szCs w:val="20"/>
                <w:lang w:val="en-ZA"/>
              </w:rPr>
            </w:pPr>
            <w:r w:rsidRPr="00DF2C7B">
              <w:rPr>
                <w:color w:val="auto"/>
                <w:sz w:val="20"/>
                <w:szCs w:val="20"/>
                <w:lang w:val="en-ZA"/>
              </w:rPr>
              <w:t>Norman Brook</w:t>
            </w:r>
          </w:p>
          <w:p w:rsidR="00CC5CD4" w:rsidRPr="00DF2C7B" w:rsidRDefault="00CC5CD4" w:rsidP="00397DC8">
            <w:pPr>
              <w:tabs>
                <w:tab w:val="left" w:pos="284"/>
              </w:tabs>
              <w:jc w:val="center"/>
              <w:cnfStyle w:val="000000000000"/>
              <w:rPr>
                <w:color w:val="auto"/>
                <w:sz w:val="20"/>
                <w:szCs w:val="20"/>
                <w:lang w:val="en-ZA"/>
              </w:rPr>
            </w:pPr>
          </w:p>
          <w:p w:rsidR="00CC5CD4" w:rsidRPr="00DF2C7B" w:rsidRDefault="00CC5CD4" w:rsidP="00397DC8">
            <w:pPr>
              <w:tabs>
                <w:tab w:val="left" w:pos="284"/>
              </w:tabs>
              <w:jc w:val="center"/>
              <w:cnfStyle w:val="000000000000"/>
              <w:rPr>
                <w:color w:val="auto"/>
                <w:sz w:val="20"/>
                <w:szCs w:val="20"/>
                <w:lang w:val="en-ZA"/>
              </w:rPr>
            </w:pPr>
          </w:p>
        </w:tc>
      </w:tr>
      <w:tr w:rsidR="00CC5CD4" w:rsidRPr="00DF2C7B" w:rsidTr="00CC5CD4">
        <w:trPr>
          <w:cnfStyle w:val="000000100000"/>
        </w:trPr>
        <w:tc>
          <w:tcPr>
            <w:cnfStyle w:val="001000000000"/>
            <w:tcW w:w="3652" w:type="dxa"/>
          </w:tcPr>
          <w:p w:rsidR="00CC5CD4" w:rsidRPr="00DF2C7B" w:rsidRDefault="00CE6DE8" w:rsidP="003D7B47">
            <w:pPr>
              <w:pStyle w:val="ListParagraph"/>
              <w:numPr>
                <w:ilvl w:val="0"/>
                <w:numId w:val="15"/>
              </w:numPr>
              <w:tabs>
                <w:tab w:val="left" w:pos="284"/>
              </w:tabs>
              <w:ind w:left="284" w:hanging="284"/>
              <w:jc w:val="both"/>
              <w:rPr>
                <w:b w:val="0"/>
                <w:color w:val="auto"/>
                <w:sz w:val="20"/>
                <w:szCs w:val="20"/>
                <w:lang w:val="en-ZA"/>
              </w:rPr>
            </w:pPr>
            <w:r w:rsidRPr="00DF2C7B">
              <w:rPr>
                <w:b w:val="0"/>
                <w:bCs w:val="0"/>
                <w:color w:val="auto"/>
                <w:sz w:val="20"/>
                <w:szCs w:val="20"/>
              </w:rPr>
              <w:lastRenderedPageBreak/>
              <w:br w:type="page"/>
            </w:r>
            <w:r w:rsidR="00CC5CD4" w:rsidRPr="00DF2C7B">
              <w:rPr>
                <w:b w:val="0"/>
                <w:color w:val="auto"/>
                <w:sz w:val="20"/>
                <w:szCs w:val="20"/>
              </w:rPr>
              <w:br w:type="page"/>
            </w:r>
            <w:r w:rsidR="00CC5CD4" w:rsidRPr="00DF2C7B">
              <w:rPr>
                <w:b w:val="0"/>
                <w:color w:val="auto"/>
                <w:sz w:val="20"/>
                <w:szCs w:val="20"/>
                <w:lang w:val="en-ZA"/>
              </w:rPr>
              <w:t>To register as an ECD centre for children aged 5-6 years and as a provider of the Grade R curriculum with the Provincial Department of Education.</w:t>
            </w:r>
          </w:p>
        </w:tc>
        <w:tc>
          <w:tcPr>
            <w:tcW w:w="7513" w:type="dxa"/>
          </w:tcPr>
          <w:p w:rsidR="00CC5CD4" w:rsidRPr="00DF2C7B" w:rsidRDefault="00CE6DE8" w:rsidP="00DD782E">
            <w:pPr>
              <w:pStyle w:val="ListParagraph"/>
              <w:numPr>
                <w:ilvl w:val="0"/>
                <w:numId w:val="19"/>
              </w:numPr>
              <w:cnfStyle w:val="000000100000"/>
              <w:rPr>
                <w:color w:val="auto"/>
                <w:sz w:val="20"/>
                <w:szCs w:val="20"/>
                <w:lang w:val="en-ZA"/>
              </w:rPr>
            </w:pPr>
            <w:r w:rsidRPr="00DF2C7B">
              <w:rPr>
                <w:rFonts w:eastAsia="Times New Roman"/>
                <w:color w:val="auto"/>
                <w:sz w:val="20"/>
                <w:szCs w:val="20"/>
                <w:lang w:val="en-ZA" w:eastAsia="en-ZA"/>
              </w:rPr>
              <w:t>Malcolm Coppin to source requirements</w:t>
            </w:r>
          </w:p>
        </w:tc>
        <w:tc>
          <w:tcPr>
            <w:tcW w:w="1417" w:type="dxa"/>
          </w:tcPr>
          <w:p w:rsidR="00CC5CD4" w:rsidRPr="00DF2C7B" w:rsidRDefault="00CE6DE8" w:rsidP="00397DC8">
            <w:pPr>
              <w:tabs>
                <w:tab w:val="left" w:pos="284"/>
              </w:tabs>
              <w:jc w:val="center"/>
              <w:cnfStyle w:val="000000100000"/>
              <w:rPr>
                <w:color w:val="auto"/>
                <w:sz w:val="20"/>
                <w:szCs w:val="20"/>
                <w:lang w:val="en-ZA"/>
              </w:rPr>
            </w:pPr>
            <w:r w:rsidRPr="00DF2C7B">
              <w:rPr>
                <w:color w:val="auto"/>
                <w:sz w:val="20"/>
                <w:szCs w:val="20"/>
                <w:lang w:val="en-ZA"/>
              </w:rPr>
              <w:t>Sept 09</w:t>
            </w:r>
          </w:p>
        </w:tc>
        <w:tc>
          <w:tcPr>
            <w:tcW w:w="1560" w:type="dxa"/>
          </w:tcPr>
          <w:p w:rsidR="00CC5CD4" w:rsidRPr="00DF2C7B" w:rsidRDefault="00622AA3" w:rsidP="00397DC8">
            <w:pPr>
              <w:tabs>
                <w:tab w:val="left" w:pos="284"/>
              </w:tabs>
              <w:jc w:val="center"/>
              <w:cnfStyle w:val="000000100000"/>
              <w:rPr>
                <w:color w:val="auto"/>
                <w:sz w:val="20"/>
                <w:szCs w:val="20"/>
                <w:lang w:val="en-ZA"/>
              </w:rPr>
            </w:pPr>
            <w:r w:rsidRPr="00DF2C7B">
              <w:rPr>
                <w:color w:val="auto"/>
                <w:sz w:val="20"/>
                <w:szCs w:val="20"/>
                <w:lang w:val="en-ZA"/>
              </w:rPr>
              <w:t>Malcolm Coppin</w:t>
            </w:r>
          </w:p>
        </w:tc>
      </w:tr>
      <w:tr w:rsidR="00CC5CD4" w:rsidRPr="00DF2C7B" w:rsidTr="00CC5CD4">
        <w:tc>
          <w:tcPr>
            <w:cnfStyle w:val="001000000000"/>
            <w:tcW w:w="3652" w:type="dxa"/>
          </w:tcPr>
          <w:p w:rsidR="00CC5CD4" w:rsidRPr="00DF2C7B" w:rsidRDefault="00CC5CD4" w:rsidP="003D7B47">
            <w:pPr>
              <w:pStyle w:val="ListParagraph"/>
              <w:numPr>
                <w:ilvl w:val="0"/>
                <w:numId w:val="15"/>
              </w:numPr>
              <w:tabs>
                <w:tab w:val="left" w:pos="284"/>
              </w:tabs>
              <w:ind w:left="284" w:hanging="284"/>
              <w:jc w:val="both"/>
              <w:rPr>
                <w:b w:val="0"/>
                <w:color w:val="auto"/>
                <w:sz w:val="20"/>
                <w:szCs w:val="20"/>
                <w:lang w:val="en-ZA"/>
              </w:rPr>
            </w:pPr>
            <w:r w:rsidRPr="00DF2C7B">
              <w:rPr>
                <w:b w:val="0"/>
                <w:color w:val="auto"/>
                <w:sz w:val="20"/>
                <w:szCs w:val="20"/>
                <w:lang w:val="en-ZA"/>
              </w:rPr>
              <w:t>To register as a Non Profit Organisation through the NPO Directorate at the Department of Social Development.</w:t>
            </w:r>
          </w:p>
        </w:tc>
        <w:tc>
          <w:tcPr>
            <w:tcW w:w="7513" w:type="dxa"/>
          </w:tcPr>
          <w:p w:rsidR="00CC5CD4" w:rsidRPr="00DF2C7B" w:rsidRDefault="00CC5CD4" w:rsidP="00437D73">
            <w:pPr>
              <w:pStyle w:val="ListParagraph"/>
              <w:numPr>
                <w:ilvl w:val="0"/>
                <w:numId w:val="19"/>
              </w:numPr>
              <w:cnfStyle w:val="000000000000"/>
              <w:rPr>
                <w:color w:val="auto"/>
                <w:sz w:val="20"/>
                <w:szCs w:val="20"/>
                <w:lang w:val="en-ZA"/>
              </w:rPr>
            </w:pPr>
            <w:r w:rsidRPr="00DF2C7B">
              <w:rPr>
                <w:rFonts w:eastAsia="Times New Roman"/>
                <w:color w:val="auto"/>
                <w:sz w:val="20"/>
                <w:szCs w:val="20"/>
                <w:lang w:val="en-ZA" w:eastAsia="en-ZA"/>
              </w:rPr>
              <w:t>Complete application form and submit with constitution to National Department of Social Development, NPO Directorate.</w:t>
            </w:r>
          </w:p>
        </w:tc>
        <w:tc>
          <w:tcPr>
            <w:tcW w:w="1417" w:type="dxa"/>
          </w:tcPr>
          <w:p w:rsidR="00CC5CD4" w:rsidRPr="00DF2C7B" w:rsidRDefault="00CE6DE8" w:rsidP="00397DC8">
            <w:pPr>
              <w:tabs>
                <w:tab w:val="left" w:pos="284"/>
              </w:tabs>
              <w:jc w:val="center"/>
              <w:cnfStyle w:val="000000000000"/>
              <w:rPr>
                <w:color w:val="auto"/>
                <w:sz w:val="20"/>
                <w:szCs w:val="20"/>
                <w:lang w:val="en-ZA"/>
              </w:rPr>
            </w:pPr>
            <w:r w:rsidRPr="00DF2C7B">
              <w:rPr>
                <w:color w:val="auto"/>
                <w:sz w:val="20"/>
                <w:szCs w:val="20"/>
                <w:lang w:val="en-ZA"/>
              </w:rPr>
              <w:t>Sept 09</w:t>
            </w:r>
          </w:p>
        </w:tc>
        <w:tc>
          <w:tcPr>
            <w:tcW w:w="1560" w:type="dxa"/>
          </w:tcPr>
          <w:p w:rsidR="00CC5CD4" w:rsidRPr="00DF2C7B" w:rsidRDefault="00CE6DE8" w:rsidP="00397DC8">
            <w:pPr>
              <w:tabs>
                <w:tab w:val="left" w:pos="284"/>
              </w:tabs>
              <w:jc w:val="center"/>
              <w:cnfStyle w:val="000000000000"/>
              <w:rPr>
                <w:color w:val="auto"/>
                <w:sz w:val="20"/>
                <w:szCs w:val="20"/>
                <w:lang w:val="en-ZA"/>
              </w:rPr>
            </w:pPr>
            <w:r w:rsidRPr="00DF2C7B">
              <w:rPr>
                <w:color w:val="auto"/>
                <w:sz w:val="20"/>
                <w:szCs w:val="20"/>
                <w:lang w:val="en-ZA"/>
              </w:rPr>
              <w:t>Secretary</w:t>
            </w:r>
          </w:p>
        </w:tc>
      </w:tr>
      <w:tr w:rsidR="00CC5CD4" w:rsidRPr="00DF2C7B" w:rsidTr="00CC5CD4">
        <w:trPr>
          <w:cnfStyle w:val="000000100000"/>
        </w:trPr>
        <w:tc>
          <w:tcPr>
            <w:cnfStyle w:val="001000000000"/>
            <w:tcW w:w="3652" w:type="dxa"/>
          </w:tcPr>
          <w:p w:rsidR="00CC5CD4" w:rsidRPr="00DF2C7B" w:rsidRDefault="00CC5CD4" w:rsidP="003D7B47">
            <w:pPr>
              <w:pStyle w:val="ListParagraph"/>
              <w:numPr>
                <w:ilvl w:val="0"/>
                <w:numId w:val="15"/>
              </w:numPr>
              <w:tabs>
                <w:tab w:val="left" w:pos="284"/>
              </w:tabs>
              <w:ind w:left="284" w:hanging="284"/>
              <w:jc w:val="both"/>
              <w:rPr>
                <w:b w:val="0"/>
                <w:color w:val="auto"/>
                <w:sz w:val="20"/>
                <w:szCs w:val="20"/>
                <w:lang w:val="en-ZA"/>
              </w:rPr>
            </w:pPr>
            <w:r w:rsidRPr="00DF2C7B">
              <w:rPr>
                <w:b w:val="0"/>
                <w:color w:val="auto"/>
                <w:sz w:val="20"/>
                <w:szCs w:val="20"/>
                <w:lang w:val="en-ZA"/>
              </w:rPr>
              <w:t>To register for with the South African Revenue Service for 18A tax exemption.</w:t>
            </w:r>
          </w:p>
        </w:tc>
        <w:tc>
          <w:tcPr>
            <w:tcW w:w="7513" w:type="dxa"/>
          </w:tcPr>
          <w:p w:rsidR="00CC5CD4" w:rsidRPr="00DF2C7B" w:rsidRDefault="00CE6DE8" w:rsidP="00CE6DE8">
            <w:pPr>
              <w:pStyle w:val="ListParagraph"/>
              <w:numPr>
                <w:ilvl w:val="0"/>
                <w:numId w:val="19"/>
              </w:numPr>
              <w:cnfStyle w:val="000000100000"/>
              <w:rPr>
                <w:color w:val="auto"/>
                <w:sz w:val="20"/>
                <w:szCs w:val="20"/>
                <w:lang w:val="en-ZA"/>
              </w:rPr>
            </w:pPr>
            <w:r w:rsidRPr="00DF2C7B">
              <w:rPr>
                <w:rFonts w:eastAsia="Times New Roman"/>
                <w:color w:val="auto"/>
                <w:sz w:val="20"/>
                <w:szCs w:val="20"/>
                <w:lang w:val="en-ZA" w:eastAsia="en-ZA"/>
              </w:rPr>
              <w:t xml:space="preserve">Check </w:t>
            </w:r>
            <w:r w:rsidR="00CC5CD4" w:rsidRPr="00DF2C7B">
              <w:rPr>
                <w:rFonts w:eastAsia="Times New Roman"/>
                <w:color w:val="auto"/>
                <w:sz w:val="20"/>
                <w:szCs w:val="20"/>
                <w:lang w:val="en-ZA" w:eastAsia="en-ZA"/>
              </w:rPr>
              <w:t xml:space="preserve">requirements </w:t>
            </w:r>
            <w:r w:rsidRPr="00DF2C7B">
              <w:rPr>
                <w:rFonts w:eastAsia="Times New Roman"/>
                <w:color w:val="auto"/>
                <w:sz w:val="20"/>
                <w:szCs w:val="20"/>
                <w:lang w:val="en-ZA" w:eastAsia="en-ZA"/>
              </w:rPr>
              <w:t>with</w:t>
            </w:r>
            <w:r w:rsidR="00CC5CD4" w:rsidRPr="00DF2C7B">
              <w:rPr>
                <w:rFonts w:eastAsia="Times New Roman"/>
                <w:color w:val="auto"/>
                <w:sz w:val="20"/>
                <w:szCs w:val="20"/>
                <w:lang w:val="en-ZA" w:eastAsia="en-ZA"/>
              </w:rPr>
              <w:t xml:space="preserve"> SARS</w:t>
            </w:r>
            <w:r w:rsidRPr="00DF2C7B">
              <w:rPr>
                <w:rFonts w:eastAsia="Times New Roman"/>
                <w:color w:val="auto"/>
                <w:sz w:val="20"/>
                <w:szCs w:val="20"/>
                <w:lang w:val="en-ZA" w:eastAsia="en-ZA"/>
              </w:rPr>
              <w:t>;</w:t>
            </w:r>
          </w:p>
          <w:p w:rsidR="00CE6DE8" w:rsidRPr="00DF2C7B" w:rsidRDefault="00CE6DE8" w:rsidP="00CE6DE8">
            <w:pPr>
              <w:pStyle w:val="ListParagraph"/>
              <w:numPr>
                <w:ilvl w:val="0"/>
                <w:numId w:val="19"/>
              </w:numPr>
              <w:cnfStyle w:val="000000100000"/>
              <w:rPr>
                <w:color w:val="auto"/>
                <w:sz w:val="20"/>
                <w:szCs w:val="20"/>
                <w:lang w:val="en-ZA"/>
              </w:rPr>
            </w:pPr>
            <w:r w:rsidRPr="00DF2C7B">
              <w:rPr>
                <w:rFonts w:eastAsia="Times New Roman"/>
                <w:color w:val="auto"/>
                <w:sz w:val="20"/>
                <w:szCs w:val="20"/>
                <w:lang w:val="en-ZA" w:eastAsia="en-ZA"/>
              </w:rPr>
              <w:t>Complete documentation and send to SARS.</w:t>
            </w:r>
          </w:p>
        </w:tc>
        <w:tc>
          <w:tcPr>
            <w:tcW w:w="1417" w:type="dxa"/>
          </w:tcPr>
          <w:p w:rsidR="00CC5CD4" w:rsidRPr="00DF2C7B" w:rsidRDefault="00CE6DE8" w:rsidP="00397DC8">
            <w:pPr>
              <w:tabs>
                <w:tab w:val="left" w:pos="284"/>
              </w:tabs>
              <w:jc w:val="center"/>
              <w:cnfStyle w:val="000000100000"/>
              <w:rPr>
                <w:color w:val="auto"/>
                <w:sz w:val="20"/>
                <w:szCs w:val="20"/>
                <w:lang w:val="en-ZA"/>
              </w:rPr>
            </w:pPr>
            <w:r w:rsidRPr="00DF2C7B">
              <w:rPr>
                <w:color w:val="auto"/>
                <w:sz w:val="20"/>
                <w:szCs w:val="20"/>
                <w:lang w:val="en-ZA"/>
              </w:rPr>
              <w:t>Sept 09</w:t>
            </w:r>
          </w:p>
        </w:tc>
        <w:tc>
          <w:tcPr>
            <w:tcW w:w="1560" w:type="dxa"/>
          </w:tcPr>
          <w:p w:rsidR="00CC5CD4" w:rsidRPr="00DF2C7B" w:rsidRDefault="00CE6DE8" w:rsidP="00397DC8">
            <w:pPr>
              <w:tabs>
                <w:tab w:val="left" w:pos="284"/>
              </w:tabs>
              <w:jc w:val="center"/>
              <w:cnfStyle w:val="000000100000"/>
              <w:rPr>
                <w:color w:val="auto"/>
                <w:sz w:val="20"/>
                <w:szCs w:val="20"/>
                <w:lang w:val="en-ZA"/>
              </w:rPr>
            </w:pPr>
            <w:r w:rsidRPr="00DF2C7B">
              <w:rPr>
                <w:color w:val="auto"/>
                <w:sz w:val="20"/>
                <w:szCs w:val="20"/>
                <w:lang w:val="en-ZA"/>
              </w:rPr>
              <w:t>Treasurer</w:t>
            </w:r>
          </w:p>
        </w:tc>
      </w:tr>
      <w:tr w:rsidR="00CC5CD4" w:rsidRPr="00DF2C7B" w:rsidTr="00CC5CD4">
        <w:tc>
          <w:tcPr>
            <w:cnfStyle w:val="001000000000"/>
            <w:tcW w:w="3652" w:type="dxa"/>
          </w:tcPr>
          <w:p w:rsidR="00CC5CD4" w:rsidRPr="00DF2C7B" w:rsidRDefault="00CC5CD4" w:rsidP="00622AA3">
            <w:pPr>
              <w:pStyle w:val="ListParagraph"/>
              <w:numPr>
                <w:ilvl w:val="0"/>
                <w:numId w:val="15"/>
              </w:numPr>
              <w:tabs>
                <w:tab w:val="left" w:pos="284"/>
              </w:tabs>
              <w:ind w:left="284" w:hanging="284"/>
              <w:jc w:val="both"/>
              <w:rPr>
                <w:b w:val="0"/>
                <w:color w:val="auto"/>
                <w:sz w:val="20"/>
                <w:szCs w:val="20"/>
                <w:lang w:val="en-ZA"/>
              </w:rPr>
            </w:pPr>
            <w:r w:rsidRPr="00DF2C7B">
              <w:rPr>
                <w:b w:val="0"/>
                <w:color w:val="auto"/>
                <w:sz w:val="20"/>
                <w:szCs w:val="20"/>
                <w:lang w:val="en-ZA"/>
              </w:rPr>
              <w:t xml:space="preserve">To ensure compliance with all statutory requirements including </w:t>
            </w:r>
            <w:r w:rsidR="00622AA3" w:rsidRPr="00DF2C7B">
              <w:rPr>
                <w:b w:val="0"/>
                <w:color w:val="auto"/>
                <w:sz w:val="20"/>
                <w:szCs w:val="20"/>
                <w:lang w:val="en-ZA"/>
              </w:rPr>
              <w:t xml:space="preserve">those concerning </w:t>
            </w:r>
            <w:r w:rsidRPr="00DF2C7B">
              <w:rPr>
                <w:b w:val="0"/>
                <w:color w:val="auto"/>
                <w:sz w:val="20"/>
                <w:szCs w:val="20"/>
                <w:lang w:val="en-ZA"/>
              </w:rPr>
              <w:t>health and safety, employment and financial</w:t>
            </w:r>
            <w:r w:rsidR="00622AA3" w:rsidRPr="00DF2C7B">
              <w:rPr>
                <w:b w:val="0"/>
                <w:color w:val="auto"/>
                <w:sz w:val="20"/>
                <w:szCs w:val="20"/>
                <w:lang w:val="en-ZA"/>
              </w:rPr>
              <w:t>.</w:t>
            </w:r>
          </w:p>
        </w:tc>
        <w:tc>
          <w:tcPr>
            <w:tcW w:w="7513" w:type="dxa"/>
          </w:tcPr>
          <w:p w:rsidR="00622AA3" w:rsidRPr="00DF2C7B" w:rsidRDefault="00622AA3" w:rsidP="00016916">
            <w:pPr>
              <w:pStyle w:val="ListParagraph"/>
              <w:numPr>
                <w:ilvl w:val="0"/>
                <w:numId w:val="19"/>
              </w:numPr>
              <w:cnfStyle w:val="000000000000"/>
              <w:rPr>
                <w:rFonts w:eastAsia="Times New Roman"/>
                <w:color w:val="auto"/>
                <w:sz w:val="20"/>
                <w:szCs w:val="20"/>
                <w:lang w:val="en-ZA" w:eastAsia="en-ZA"/>
              </w:rPr>
            </w:pPr>
            <w:r w:rsidRPr="00DF2C7B">
              <w:rPr>
                <w:rFonts w:eastAsia="Times New Roman"/>
                <w:color w:val="auto"/>
                <w:sz w:val="20"/>
                <w:szCs w:val="20"/>
                <w:lang w:val="en-ZA" w:eastAsia="en-ZA"/>
              </w:rPr>
              <w:t>See policies indicated in 3 above;</w:t>
            </w:r>
          </w:p>
          <w:p w:rsidR="00CC5CD4" w:rsidRPr="00DF2C7B" w:rsidRDefault="00CC5CD4" w:rsidP="00016916">
            <w:pPr>
              <w:pStyle w:val="ListParagraph"/>
              <w:numPr>
                <w:ilvl w:val="0"/>
                <w:numId w:val="19"/>
              </w:numPr>
              <w:cnfStyle w:val="000000000000"/>
              <w:rPr>
                <w:rFonts w:eastAsia="Times New Roman"/>
                <w:color w:val="auto"/>
                <w:sz w:val="20"/>
                <w:szCs w:val="20"/>
                <w:lang w:val="en-ZA" w:eastAsia="en-ZA"/>
              </w:rPr>
            </w:pPr>
            <w:r w:rsidRPr="00DF2C7B">
              <w:rPr>
                <w:rFonts w:eastAsia="Times New Roman"/>
                <w:color w:val="auto"/>
                <w:sz w:val="20"/>
                <w:szCs w:val="20"/>
                <w:lang w:val="en-ZA" w:eastAsia="en-ZA"/>
              </w:rPr>
              <w:t>Health and Safety Policy</w:t>
            </w:r>
            <w:r w:rsidR="00622AA3" w:rsidRPr="00DF2C7B">
              <w:rPr>
                <w:rFonts w:eastAsia="Times New Roman"/>
                <w:color w:val="auto"/>
                <w:sz w:val="20"/>
                <w:szCs w:val="20"/>
                <w:lang w:val="en-ZA" w:eastAsia="en-ZA"/>
              </w:rPr>
              <w:t>;</w:t>
            </w:r>
          </w:p>
          <w:p w:rsidR="00CC5CD4" w:rsidRPr="00DF2C7B" w:rsidRDefault="00CC5CD4" w:rsidP="00622AA3">
            <w:pPr>
              <w:pStyle w:val="ListParagraph"/>
              <w:numPr>
                <w:ilvl w:val="0"/>
                <w:numId w:val="19"/>
              </w:numPr>
              <w:cnfStyle w:val="000000000000"/>
              <w:rPr>
                <w:rFonts w:eastAsia="Times New Roman"/>
                <w:color w:val="auto"/>
                <w:sz w:val="20"/>
                <w:szCs w:val="20"/>
                <w:lang w:val="en-ZA" w:eastAsia="en-ZA"/>
              </w:rPr>
            </w:pPr>
            <w:r w:rsidRPr="00DF2C7B">
              <w:rPr>
                <w:rFonts w:eastAsia="Times New Roman"/>
                <w:color w:val="auto"/>
                <w:sz w:val="20"/>
                <w:szCs w:val="20"/>
                <w:lang w:val="en-ZA" w:eastAsia="en-ZA"/>
              </w:rPr>
              <w:t>Register with the Department of Employment as an Employer and compl</w:t>
            </w:r>
            <w:r w:rsidR="00622AA3" w:rsidRPr="00DF2C7B">
              <w:rPr>
                <w:rFonts w:eastAsia="Times New Roman"/>
                <w:color w:val="auto"/>
                <w:sz w:val="20"/>
                <w:szCs w:val="20"/>
                <w:lang w:val="en-ZA" w:eastAsia="en-ZA"/>
              </w:rPr>
              <w:t>ete UIF forms for all employees;</w:t>
            </w:r>
          </w:p>
          <w:p w:rsidR="00622AA3" w:rsidRPr="00DF2C7B" w:rsidRDefault="00622AA3" w:rsidP="00622AA3">
            <w:pPr>
              <w:pStyle w:val="ListParagraph"/>
              <w:numPr>
                <w:ilvl w:val="0"/>
                <w:numId w:val="19"/>
              </w:numPr>
              <w:cnfStyle w:val="000000000000"/>
              <w:rPr>
                <w:rFonts w:eastAsia="Times New Roman"/>
                <w:color w:val="auto"/>
                <w:sz w:val="20"/>
                <w:szCs w:val="20"/>
                <w:lang w:val="en-ZA" w:eastAsia="en-ZA"/>
              </w:rPr>
            </w:pPr>
            <w:r w:rsidRPr="00DF2C7B">
              <w:rPr>
                <w:rFonts w:eastAsia="Times New Roman"/>
                <w:color w:val="auto"/>
                <w:sz w:val="20"/>
                <w:szCs w:val="20"/>
                <w:lang w:val="en-ZA" w:eastAsia="en-ZA"/>
              </w:rPr>
              <w:t>Appointment of auditors.</w:t>
            </w:r>
          </w:p>
        </w:tc>
        <w:tc>
          <w:tcPr>
            <w:tcW w:w="1417" w:type="dxa"/>
          </w:tcPr>
          <w:p w:rsidR="00CC5CD4" w:rsidRPr="00DF2C7B" w:rsidRDefault="00CC5CD4" w:rsidP="00397DC8">
            <w:pPr>
              <w:tabs>
                <w:tab w:val="left" w:pos="284"/>
              </w:tabs>
              <w:jc w:val="center"/>
              <w:cnfStyle w:val="000000000000"/>
              <w:rPr>
                <w:color w:val="auto"/>
                <w:sz w:val="20"/>
                <w:szCs w:val="20"/>
                <w:lang w:val="en-ZA"/>
              </w:rPr>
            </w:pPr>
          </w:p>
        </w:tc>
        <w:tc>
          <w:tcPr>
            <w:tcW w:w="1560" w:type="dxa"/>
          </w:tcPr>
          <w:p w:rsidR="00CC5CD4" w:rsidRPr="00DF2C7B" w:rsidRDefault="00CC5CD4" w:rsidP="00397DC8">
            <w:pPr>
              <w:tabs>
                <w:tab w:val="left" w:pos="284"/>
              </w:tabs>
              <w:jc w:val="center"/>
              <w:cnfStyle w:val="000000000000"/>
              <w:rPr>
                <w:color w:val="auto"/>
                <w:sz w:val="20"/>
                <w:szCs w:val="20"/>
                <w:lang w:val="en-ZA"/>
              </w:rPr>
            </w:pPr>
          </w:p>
        </w:tc>
      </w:tr>
      <w:tr w:rsidR="00CC5CD4" w:rsidRPr="00DF2C7B" w:rsidTr="00CC5CD4">
        <w:trPr>
          <w:cnfStyle w:val="000000100000"/>
        </w:trPr>
        <w:tc>
          <w:tcPr>
            <w:cnfStyle w:val="001000000000"/>
            <w:tcW w:w="3652" w:type="dxa"/>
          </w:tcPr>
          <w:p w:rsidR="00CC5CD4" w:rsidRPr="00DF2C7B" w:rsidRDefault="00CC5CD4" w:rsidP="00D86F8A">
            <w:pPr>
              <w:tabs>
                <w:tab w:val="left" w:pos="284"/>
              </w:tabs>
              <w:jc w:val="both"/>
              <w:rPr>
                <w:b w:val="0"/>
                <w:color w:val="auto"/>
                <w:szCs w:val="20"/>
                <w:lang w:val="en-ZA"/>
              </w:rPr>
            </w:pPr>
            <w:r w:rsidRPr="00DF2C7B">
              <w:rPr>
                <w:color w:val="auto"/>
                <w:szCs w:val="20"/>
                <w:lang w:val="en-ZA"/>
              </w:rPr>
              <w:t>Facilities</w:t>
            </w:r>
          </w:p>
        </w:tc>
        <w:tc>
          <w:tcPr>
            <w:tcW w:w="7513" w:type="dxa"/>
          </w:tcPr>
          <w:p w:rsidR="00CC5CD4" w:rsidRPr="00DF2C7B" w:rsidRDefault="00CC5CD4" w:rsidP="0062026C">
            <w:pPr>
              <w:tabs>
                <w:tab w:val="left" w:pos="284"/>
              </w:tabs>
              <w:jc w:val="both"/>
              <w:cnfStyle w:val="000000100000"/>
              <w:rPr>
                <w:b/>
                <w:color w:val="auto"/>
                <w:szCs w:val="20"/>
                <w:lang w:val="en-ZA"/>
              </w:rPr>
            </w:pPr>
          </w:p>
        </w:tc>
        <w:tc>
          <w:tcPr>
            <w:tcW w:w="1417" w:type="dxa"/>
          </w:tcPr>
          <w:p w:rsidR="00CC5CD4" w:rsidRPr="00DF2C7B" w:rsidRDefault="00CC5CD4" w:rsidP="00397DC8">
            <w:pPr>
              <w:tabs>
                <w:tab w:val="left" w:pos="284"/>
              </w:tabs>
              <w:jc w:val="center"/>
              <w:cnfStyle w:val="000000100000"/>
              <w:rPr>
                <w:color w:val="auto"/>
                <w:szCs w:val="20"/>
                <w:lang w:val="en-ZA"/>
              </w:rPr>
            </w:pPr>
          </w:p>
        </w:tc>
        <w:tc>
          <w:tcPr>
            <w:tcW w:w="1560" w:type="dxa"/>
          </w:tcPr>
          <w:p w:rsidR="00CC5CD4" w:rsidRPr="00DF2C7B" w:rsidRDefault="00CC5CD4" w:rsidP="00397DC8">
            <w:pPr>
              <w:tabs>
                <w:tab w:val="left" w:pos="284"/>
              </w:tabs>
              <w:jc w:val="center"/>
              <w:cnfStyle w:val="000000100000"/>
              <w:rPr>
                <w:color w:val="auto"/>
                <w:szCs w:val="20"/>
                <w:lang w:val="en-ZA"/>
              </w:rPr>
            </w:pPr>
          </w:p>
        </w:tc>
      </w:tr>
      <w:tr w:rsidR="00CC5CD4" w:rsidRPr="00DF2C7B" w:rsidTr="00CC5CD4">
        <w:tc>
          <w:tcPr>
            <w:cnfStyle w:val="001000000000"/>
            <w:tcW w:w="3652" w:type="dxa"/>
          </w:tcPr>
          <w:p w:rsidR="00CC5CD4" w:rsidRPr="00DF2C7B" w:rsidRDefault="00CC5CD4" w:rsidP="003D7B47">
            <w:pPr>
              <w:pStyle w:val="ListParagraph"/>
              <w:numPr>
                <w:ilvl w:val="0"/>
                <w:numId w:val="15"/>
              </w:numPr>
              <w:tabs>
                <w:tab w:val="left" w:pos="284"/>
              </w:tabs>
              <w:ind w:left="284" w:hanging="284"/>
              <w:jc w:val="both"/>
              <w:rPr>
                <w:b w:val="0"/>
                <w:color w:val="auto"/>
                <w:sz w:val="20"/>
                <w:szCs w:val="20"/>
                <w:lang w:val="en-ZA"/>
              </w:rPr>
            </w:pPr>
            <w:r w:rsidRPr="00DF2C7B">
              <w:rPr>
                <w:b w:val="0"/>
                <w:color w:val="auto"/>
                <w:sz w:val="20"/>
                <w:szCs w:val="20"/>
                <w:lang w:val="en-ZA"/>
              </w:rPr>
              <w:t>To ensure that the facilities used by the centre are safe, secure, child friendly and meet all statutory requirements.</w:t>
            </w:r>
          </w:p>
        </w:tc>
        <w:tc>
          <w:tcPr>
            <w:tcW w:w="7513" w:type="dxa"/>
          </w:tcPr>
          <w:p w:rsidR="00CC5CD4" w:rsidRPr="00DF2C7B" w:rsidRDefault="00CC5CD4" w:rsidP="00785E06">
            <w:pPr>
              <w:pStyle w:val="ListParagraph"/>
              <w:numPr>
                <w:ilvl w:val="0"/>
                <w:numId w:val="19"/>
              </w:numPr>
              <w:cnfStyle w:val="000000000000"/>
              <w:rPr>
                <w:rFonts w:eastAsia="Times New Roman"/>
                <w:color w:val="auto"/>
                <w:sz w:val="20"/>
                <w:szCs w:val="20"/>
                <w:lang w:val="en-ZA" w:eastAsia="en-ZA"/>
              </w:rPr>
            </w:pPr>
            <w:r w:rsidRPr="00DF2C7B">
              <w:rPr>
                <w:rFonts w:eastAsia="Times New Roman"/>
                <w:color w:val="auto"/>
                <w:sz w:val="20"/>
                <w:szCs w:val="20"/>
                <w:lang w:val="en-ZA" w:eastAsia="en-ZA"/>
              </w:rPr>
              <w:t>Conduct an initial review of centre and create a list of actions that need to be taken at the facility –</w:t>
            </w:r>
            <w:r w:rsidR="00622AA3" w:rsidRPr="00DF2C7B">
              <w:rPr>
                <w:rFonts w:eastAsia="Times New Roman"/>
                <w:color w:val="auto"/>
                <w:sz w:val="20"/>
                <w:szCs w:val="20"/>
                <w:lang w:val="en-ZA" w:eastAsia="en-ZA"/>
              </w:rPr>
              <w:t xml:space="preserve"> </w:t>
            </w:r>
            <w:r w:rsidRPr="00DF2C7B">
              <w:rPr>
                <w:rFonts w:eastAsia="Times New Roman"/>
                <w:color w:val="auto"/>
                <w:sz w:val="20"/>
                <w:szCs w:val="20"/>
                <w:lang w:val="en-ZA" w:eastAsia="en-ZA"/>
              </w:rPr>
              <w:t>includes but not limited to:</w:t>
            </w:r>
          </w:p>
          <w:p w:rsidR="00CC5CD4" w:rsidRPr="00DF2C7B" w:rsidRDefault="00CC5CD4" w:rsidP="00785E06">
            <w:pPr>
              <w:pStyle w:val="ListParagraph"/>
              <w:numPr>
                <w:ilvl w:val="1"/>
                <w:numId w:val="19"/>
              </w:numPr>
              <w:cnfStyle w:val="000000000000"/>
              <w:rPr>
                <w:rFonts w:eastAsia="Times New Roman"/>
                <w:color w:val="auto"/>
                <w:sz w:val="20"/>
                <w:szCs w:val="20"/>
                <w:lang w:val="en-ZA" w:eastAsia="en-ZA"/>
              </w:rPr>
            </w:pPr>
            <w:r w:rsidRPr="00DF2C7B">
              <w:rPr>
                <w:rFonts w:eastAsia="Times New Roman"/>
                <w:color w:val="auto"/>
                <w:sz w:val="20"/>
                <w:szCs w:val="20"/>
                <w:lang w:val="en-ZA" w:eastAsia="en-ZA"/>
              </w:rPr>
              <w:t>Cooker require gas installation;</w:t>
            </w:r>
          </w:p>
          <w:p w:rsidR="00CC5CD4" w:rsidRPr="00DF2C7B" w:rsidRDefault="00CC5CD4" w:rsidP="00785E06">
            <w:pPr>
              <w:pStyle w:val="ListParagraph"/>
              <w:numPr>
                <w:ilvl w:val="1"/>
                <w:numId w:val="19"/>
              </w:numPr>
              <w:cnfStyle w:val="000000000000"/>
              <w:rPr>
                <w:rFonts w:eastAsia="Times New Roman"/>
                <w:color w:val="auto"/>
                <w:sz w:val="20"/>
                <w:szCs w:val="20"/>
                <w:lang w:val="en-ZA" w:eastAsia="en-ZA"/>
              </w:rPr>
            </w:pPr>
            <w:r w:rsidRPr="00DF2C7B">
              <w:rPr>
                <w:rFonts w:eastAsia="Times New Roman"/>
                <w:color w:val="auto"/>
                <w:sz w:val="20"/>
                <w:szCs w:val="20"/>
                <w:lang w:val="en-ZA" w:eastAsia="en-ZA"/>
              </w:rPr>
              <w:t>Fridge required;</w:t>
            </w:r>
          </w:p>
          <w:p w:rsidR="00CC5CD4" w:rsidRPr="00DF2C7B" w:rsidRDefault="00CC5CD4" w:rsidP="00785E06">
            <w:pPr>
              <w:pStyle w:val="ListParagraph"/>
              <w:numPr>
                <w:ilvl w:val="1"/>
                <w:numId w:val="19"/>
              </w:numPr>
              <w:cnfStyle w:val="000000000000"/>
              <w:rPr>
                <w:rFonts w:eastAsia="Times New Roman"/>
                <w:color w:val="auto"/>
                <w:sz w:val="20"/>
                <w:szCs w:val="20"/>
                <w:lang w:val="en-ZA" w:eastAsia="en-ZA"/>
              </w:rPr>
            </w:pPr>
            <w:r w:rsidRPr="00DF2C7B">
              <w:rPr>
                <w:rFonts w:eastAsia="Times New Roman"/>
                <w:color w:val="auto"/>
                <w:sz w:val="20"/>
                <w:szCs w:val="20"/>
                <w:lang w:val="en-ZA" w:eastAsia="en-ZA"/>
              </w:rPr>
              <w:t>Tiling of shower;</w:t>
            </w:r>
          </w:p>
          <w:p w:rsidR="00CC5CD4" w:rsidRPr="00DF2C7B" w:rsidRDefault="00CC5CD4" w:rsidP="00785E06">
            <w:pPr>
              <w:pStyle w:val="ListParagraph"/>
              <w:numPr>
                <w:ilvl w:val="1"/>
                <w:numId w:val="19"/>
              </w:numPr>
              <w:cnfStyle w:val="000000000000"/>
              <w:rPr>
                <w:rFonts w:eastAsia="Times New Roman"/>
                <w:color w:val="auto"/>
                <w:sz w:val="20"/>
                <w:szCs w:val="20"/>
                <w:lang w:val="en-ZA" w:eastAsia="en-ZA"/>
              </w:rPr>
            </w:pPr>
            <w:r w:rsidRPr="00DF2C7B">
              <w:rPr>
                <w:rFonts w:eastAsia="Times New Roman"/>
                <w:color w:val="auto"/>
                <w:sz w:val="20"/>
                <w:szCs w:val="20"/>
                <w:lang w:val="en-ZA" w:eastAsia="en-ZA"/>
              </w:rPr>
              <w:t>Repair of window catch;</w:t>
            </w:r>
          </w:p>
          <w:p w:rsidR="00CC5CD4" w:rsidRPr="00DF2C7B" w:rsidRDefault="00CC5CD4" w:rsidP="00785E06">
            <w:pPr>
              <w:pStyle w:val="ListParagraph"/>
              <w:numPr>
                <w:ilvl w:val="1"/>
                <w:numId w:val="19"/>
              </w:numPr>
              <w:cnfStyle w:val="000000000000"/>
              <w:rPr>
                <w:rFonts w:eastAsia="Times New Roman"/>
                <w:color w:val="auto"/>
                <w:sz w:val="20"/>
                <w:szCs w:val="20"/>
                <w:lang w:val="en-ZA" w:eastAsia="en-ZA"/>
              </w:rPr>
            </w:pPr>
            <w:r w:rsidRPr="00DF2C7B">
              <w:rPr>
                <w:rFonts w:eastAsia="Times New Roman"/>
                <w:color w:val="auto"/>
                <w:sz w:val="20"/>
                <w:szCs w:val="20"/>
                <w:lang w:val="en-ZA" w:eastAsia="en-ZA"/>
              </w:rPr>
              <w:t>Fit window locks;</w:t>
            </w:r>
          </w:p>
          <w:p w:rsidR="00CC5CD4" w:rsidRPr="00DF2C7B" w:rsidRDefault="00CC5CD4" w:rsidP="00785E06">
            <w:pPr>
              <w:pStyle w:val="ListParagraph"/>
              <w:numPr>
                <w:ilvl w:val="1"/>
                <w:numId w:val="19"/>
              </w:numPr>
              <w:cnfStyle w:val="000000000000"/>
              <w:rPr>
                <w:rFonts w:eastAsia="Times New Roman"/>
                <w:color w:val="auto"/>
                <w:sz w:val="20"/>
                <w:szCs w:val="20"/>
                <w:lang w:val="en-ZA" w:eastAsia="en-ZA"/>
              </w:rPr>
            </w:pPr>
            <w:r w:rsidRPr="00DF2C7B">
              <w:rPr>
                <w:rFonts w:eastAsia="Times New Roman"/>
                <w:color w:val="auto"/>
                <w:sz w:val="20"/>
                <w:szCs w:val="20"/>
                <w:lang w:val="en-ZA" w:eastAsia="en-ZA"/>
              </w:rPr>
              <w:t>Install fire fighting equipment;</w:t>
            </w:r>
          </w:p>
          <w:p w:rsidR="00CC5CD4" w:rsidRPr="00DF2C7B" w:rsidRDefault="00CC5CD4" w:rsidP="00785E06">
            <w:pPr>
              <w:pStyle w:val="ListParagraph"/>
              <w:numPr>
                <w:ilvl w:val="1"/>
                <w:numId w:val="19"/>
              </w:numPr>
              <w:cnfStyle w:val="000000000000"/>
              <w:rPr>
                <w:rFonts w:eastAsia="Times New Roman"/>
                <w:color w:val="auto"/>
                <w:sz w:val="20"/>
                <w:szCs w:val="20"/>
                <w:lang w:val="en-ZA" w:eastAsia="en-ZA"/>
              </w:rPr>
            </w:pPr>
            <w:r w:rsidRPr="00DF2C7B">
              <w:rPr>
                <w:rFonts w:eastAsia="Times New Roman"/>
                <w:color w:val="auto"/>
                <w:sz w:val="20"/>
                <w:szCs w:val="20"/>
                <w:lang w:val="en-ZA" w:eastAsia="en-ZA"/>
              </w:rPr>
              <w:t>Safety measure on electrical points;</w:t>
            </w:r>
          </w:p>
          <w:p w:rsidR="00CC5CD4" w:rsidRPr="00DF2C7B" w:rsidRDefault="00CC5CD4" w:rsidP="00E3684C">
            <w:pPr>
              <w:pStyle w:val="ListParagraph"/>
              <w:numPr>
                <w:ilvl w:val="0"/>
                <w:numId w:val="19"/>
              </w:numPr>
              <w:cnfStyle w:val="000000000000"/>
              <w:rPr>
                <w:rFonts w:eastAsia="Times New Roman"/>
                <w:color w:val="auto"/>
                <w:sz w:val="20"/>
                <w:szCs w:val="20"/>
                <w:lang w:val="en-ZA" w:eastAsia="en-ZA"/>
              </w:rPr>
            </w:pPr>
            <w:r w:rsidRPr="00DF2C7B">
              <w:rPr>
                <w:rFonts w:eastAsia="Times New Roman"/>
                <w:color w:val="auto"/>
                <w:sz w:val="20"/>
                <w:szCs w:val="20"/>
                <w:lang w:val="en-ZA" w:eastAsia="en-ZA"/>
              </w:rPr>
              <w:t>Agree responsibilities and timescale for resulting actions.</w:t>
            </w:r>
          </w:p>
        </w:tc>
        <w:tc>
          <w:tcPr>
            <w:tcW w:w="1417" w:type="dxa"/>
          </w:tcPr>
          <w:p w:rsidR="00CC5CD4" w:rsidRPr="00DF2C7B" w:rsidRDefault="00622AA3" w:rsidP="00397DC8">
            <w:pPr>
              <w:tabs>
                <w:tab w:val="left" w:pos="284"/>
              </w:tabs>
              <w:jc w:val="center"/>
              <w:cnfStyle w:val="000000000000"/>
              <w:rPr>
                <w:color w:val="auto"/>
                <w:sz w:val="20"/>
                <w:szCs w:val="20"/>
                <w:lang w:val="en-ZA"/>
              </w:rPr>
            </w:pPr>
            <w:r w:rsidRPr="00DF2C7B">
              <w:rPr>
                <w:color w:val="auto"/>
                <w:sz w:val="20"/>
                <w:szCs w:val="20"/>
                <w:lang w:val="en-ZA"/>
              </w:rPr>
              <w:t>Nov 09</w:t>
            </w:r>
          </w:p>
        </w:tc>
        <w:tc>
          <w:tcPr>
            <w:tcW w:w="1560" w:type="dxa"/>
          </w:tcPr>
          <w:p w:rsidR="00CC5CD4" w:rsidRPr="00DF2C7B" w:rsidRDefault="00622AA3" w:rsidP="00397DC8">
            <w:pPr>
              <w:tabs>
                <w:tab w:val="left" w:pos="284"/>
              </w:tabs>
              <w:jc w:val="center"/>
              <w:cnfStyle w:val="000000000000"/>
              <w:rPr>
                <w:color w:val="auto"/>
                <w:sz w:val="20"/>
                <w:szCs w:val="20"/>
                <w:lang w:val="en-ZA"/>
              </w:rPr>
            </w:pPr>
            <w:r w:rsidRPr="00DF2C7B">
              <w:rPr>
                <w:color w:val="auto"/>
                <w:sz w:val="20"/>
                <w:szCs w:val="20"/>
                <w:lang w:val="en-ZA"/>
              </w:rPr>
              <w:t>Committee</w:t>
            </w:r>
          </w:p>
        </w:tc>
      </w:tr>
      <w:tr w:rsidR="00CC5CD4" w:rsidRPr="00622AA3" w:rsidTr="00CC5CD4">
        <w:trPr>
          <w:cnfStyle w:val="000000100000"/>
        </w:trPr>
        <w:tc>
          <w:tcPr>
            <w:cnfStyle w:val="001000000000"/>
            <w:tcW w:w="3652" w:type="dxa"/>
          </w:tcPr>
          <w:p w:rsidR="00CC5CD4" w:rsidRPr="00622AA3" w:rsidRDefault="00CC5CD4" w:rsidP="003D7B47">
            <w:pPr>
              <w:pStyle w:val="ListParagraph"/>
              <w:numPr>
                <w:ilvl w:val="0"/>
                <w:numId w:val="15"/>
              </w:numPr>
              <w:tabs>
                <w:tab w:val="left" w:pos="284"/>
              </w:tabs>
              <w:ind w:left="284" w:hanging="284"/>
              <w:jc w:val="both"/>
              <w:rPr>
                <w:b w:val="0"/>
                <w:color w:val="auto"/>
                <w:sz w:val="20"/>
                <w:lang w:val="en-ZA"/>
              </w:rPr>
            </w:pPr>
            <w:r w:rsidRPr="00622AA3">
              <w:rPr>
                <w:b w:val="0"/>
                <w:color w:val="auto"/>
                <w:sz w:val="20"/>
                <w:lang w:val="en-ZA"/>
              </w:rPr>
              <w:t>To ensure that the centre has adequate resources for care, education and play.</w:t>
            </w:r>
          </w:p>
        </w:tc>
        <w:tc>
          <w:tcPr>
            <w:tcW w:w="7513" w:type="dxa"/>
          </w:tcPr>
          <w:p w:rsidR="00CC5CD4" w:rsidRPr="00622AA3" w:rsidRDefault="00CC5CD4" w:rsidP="00016916">
            <w:pPr>
              <w:pStyle w:val="ListParagraph"/>
              <w:numPr>
                <w:ilvl w:val="0"/>
                <w:numId w:val="19"/>
              </w:numPr>
              <w:cnfStyle w:val="000000100000"/>
              <w:rPr>
                <w:rFonts w:eastAsia="Times New Roman"/>
                <w:color w:val="auto"/>
                <w:sz w:val="20"/>
                <w:szCs w:val="20"/>
                <w:lang w:val="en-ZA" w:eastAsia="en-ZA"/>
              </w:rPr>
            </w:pPr>
            <w:r w:rsidRPr="00622AA3">
              <w:rPr>
                <w:rFonts w:eastAsia="Times New Roman"/>
                <w:color w:val="auto"/>
                <w:sz w:val="20"/>
                <w:szCs w:val="20"/>
                <w:lang w:val="en-ZA" w:eastAsia="en-ZA"/>
              </w:rPr>
              <w:t>Establish and maintain an asset register.</w:t>
            </w:r>
          </w:p>
          <w:p w:rsidR="00CC5CD4" w:rsidRPr="00622AA3" w:rsidRDefault="00CC5CD4" w:rsidP="00016916">
            <w:pPr>
              <w:pStyle w:val="ListParagraph"/>
              <w:numPr>
                <w:ilvl w:val="0"/>
                <w:numId w:val="19"/>
              </w:numPr>
              <w:cnfStyle w:val="000000100000"/>
              <w:rPr>
                <w:color w:val="auto"/>
                <w:sz w:val="20"/>
                <w:lang w:val="en-ZA"/>
              </w:rPr>
            </w:pPr>
            <w:r w:rsidRPr="00622AA3">
              <w:rPr>
                <w:rFonts w:eastAsia="Times New Roman"/>
                <w:color w:val="auto"/>
                <w:sz w:val="20"/>
                <w:szCs w:val="20"/>
                <w:lang w:val="en-ZA" w:eastAsia="en-ZA"/>
              </w:rPr>
              <w:t>Establish a budget for consumable care, education and play resources.</w:t>
            </w:r>
          </w:p>
        </w:tc>
        <w:tc>
          <w:tcPr>
            <w:tcW w:w="1417" w:type="dxa"/>
          </w:tcPr>
          <w:p w:rsidR="00CC5CD4" w:rsidRPr="00622AA3" w:rsidRDefault="00622AA3" w:rsidP="00397DC8">
            <w:pPr>
              <w:tabs>
                <w:tab w:val="left" w:pos="284"/>
              </w:tabs>
              <w:jc w:val="center"/>
              <w:cnfStyle w:val="000000100000"/>
              <w:rPr>
                <w:color w:val="auto"/>
                <w:sz w:val="20"/>
                <w:lang w:val="en-ZA"/>
              </w:rPr>
            </w:pPr>
            <w:r>
              <w:rPr>
                <w:color w:val="auto"/>
                <w:sz w:val="20"/>
                <w:lang w:val="en-ZA"/>
              </w:rPr>
              <w:t>Nov 09</w:t>
            </w:r>
          </w:p>
        </w:tc>
        <w:tc>
          <w:tcPr>
            <w:tcW w:w="1560" w:type="dxa"/>
          </w:tcPr>
          <w:p w:rsidR="00CC5CD4" w:rsidRPr="00622AA3" w:rsidRDefault="00622AA3" w:rsidP="00397DC8">
            <w:pPr>
              <w:tabs>
                <w:tab w:val="left" w:pos="284"/>
              </w:tabs>
              <w:jc w:val="center"/>
              <w:cnfStyle w:val="000000100000"/>
              <w:rPr>
                <w:color w:val="auto"/>
                <w:sz w:val="20"/>
                <w:lang w:val="en-ZA"/>
              </w:rPr>
            </w:pPr>
            <w:r>
              <w:rPr>
                <w:color w:val="auto"/>
                <w:sz w:val="20"/>
                <w:lang w:val="en-ZA"/>
              </w:rPr>
              <w:t>Committee</w:t>
            </w:r>
          </w:p>
        </w:tc>
      </w:tr>
      <w:tr w:rsidR="00CC5CD4" w:rsidRPr="00DF2C7B" w:rsidTr="00CC5CD4">
        <w:tc>
          <w:tcPr>
            <w:cnfStyle w:val="001000000000"/>
            <w:tcW w:w="3652" w:type="dxa"/>
          </w:tcPr>
          <w:p w:rsidR="00CC5CD4" w:rsidRPr="00DF2C7B" w:rsidRDefault="00CC5CD4" w:rsidP="00D86F8A">
            <w:pPr>
              <w:tabs>
                <w:tab w:val="left" w:pos="284"/>
              </w:tabs>
              <w:jc w:val="both"/>
              <w:rPr>
                <w:b w:val="0"/>
                <w:color w:val="auto"/>
                <w:lang w:val="en-ZA"/>
              </w:rPr>
            </w:pPr>
            <w:r w:rsidRPr="00DF2C7B">
              <w:rPr>
                <w:color w:val="auto"/>
                <w:lang w:val="en-ZA"/>
              </w:rPr>
              <w:t>Human Resource</w:t>
            </w:r>
          </w:p>
        </w:tc>
        <w:tc>
          <w:tcPr>
            <w:tcW w:w="7513" w:type="dxa"/>
          </w:tcPr>
          <w:p w:rsidR="00CC5CD4" w:rsidRPr="00DF2C7B" w:rsidRDefault="00CC5CD4" w:rsidP="00D86F8A">
            <w:pPr>
              <w:tabs>
                <w:tab w:val="left" w:pos="284"/>
              </w:tabs>
              <w:jc w:val="both"/>
              <w:cnfStyle w:val="000000000000"/>
              <w:rPr>
                <w:color w:val="auto"/>
                <w:lang w:val="en-ZA"/>
              </w:rPr>
            </w:pPr>
          </w:p>
        </w:tc>
        <w:tc>
          <w:tcPr>
            <w:tcW w:w="1417" w:type="dxa"/>
          </w:tcPr>
          <w:p w:rsidR="00CC5CD4" w:rsidRPr="00DF2C7B" w:rsidRDefault="00CC5CD4" w:rsidP="00397DC8">
            <w:pPr>
              <w:tabs>
                <w:tab w:val="left" w:pos="284"/>
              </w:tabs>
              <w:jc w:val="center"/>
              <w:cnfStyle w:val="000000000000"/>
              <w:rPr>
                <w:color w:val="auto"/>
                <w:lang w:val="en-ZA"/>
              </w:rPr>
            </w:pPr>
          </w:p>
        </w:tc>
        <w:tc>
          <w:tcPr>
            <w:tcW w:w="1560" w:type="dxa"/>
          </w:tcPr>
          <w:p w:rsidR="00CC5CD4" w:rsidRPr="00DF2C7B" w:rsidRDefault="00CC5CD4" w:rsidP="00397DC8">
            <w:pPr>
              <w:tabs>
                <w:tab w:val="left" w:pos="284"/>
              </w:tabs>
              <w:jc w:val="center"/>
              <w:cnfStyle w:val="000000000000"/>
              <w:rPr>
                <w:color w:val="auto"/>
                <w:lang w:val="en-ZA"/>
              </w:rPr>
            </w:pPr>
          </w:p>
        </w:tc>
      </w:tr>
      <w:tr w:rsidR="00CC5CD4" w:rsidRPr="00622AA3" w:rsidTr="00CC5CD4">
        <w:trPr>
          <w:cnfStyle w:val="000000100000"/>
        </w:trPr>
        <w:tc>
          <w:tcPr>
            <w:cnfStyle w:val="001000000000"/>
            <w:tcW w:w="3652" w:type="dxa"/>
          </w:tcPr>
          <w:p w:rsidR="00CC5CD4" w:rsidRPr="00622AA3" w:rsidRDefault="00CC5CD4" w:rsidP="003D7B47">
            <w:pPr>
              <w:pStyle w:val="ListParagraph"/>
              <w:numPr>
                <w:ilvl w:val="0"/>
                <w:numId w:val="15"/>
              </w:numPr>
              <w:tabs>
                <w:tab w:val="left" w:pos="284"/>
              </w:tabs>
              <w:ind w:left="284" w:hanging="284"/>
              <w:jc w:val="both"/>
              <w:rPr>
                <w:b w:val="0"/>
                <w:color w:val="auto"/>
                <w:sz w:val="20"/>
                <w:lang w:val="en-ZA"/>
              </w:rPr>
            </w:pPr>
            <w:r w:rsidRPr="00622AA3">
              <w:rPr>
                <w:b w:val="0"/>
                <w:color w:val="auto"/>
                <w:sz w:val="20"/>
                <w:lang w:val="en-ZA"/>
              </w:rPr>
              <w:t xml:space="preserve">To ensure that </w:t>
            </w:r>
            <w:r w:rsidR="00622AA3">
              <w:rPr>
                <w:b w:val="0"/>
                <w:color w:val="auto"/>
                <w:sz w:val="20"/>
                <w:lang w:val="en-ZA"/>
              </w:rPr>
              <w:t xml:space="preserve">staff </w:t>
            </w:r>
            <w:r w:rsidRPr="00622AA3">
              <w:rPr>
                <w:b w:val="0"/>
                <w:color w:val="auto"/>
                <w:sz w:val="20"/>
                <w:lang w:val="en-ZA"/>
              </w:rPr>
              <w:t>are receiving appro</w:t>
            </w:r>
            <w:r w:rsidR="00622AA3">
              <w:rPr>
                <w:b w:val="0"/>
                <w:color w:val="auto"/>
                <w:sz w:val="20"/>
                <w:lang w:val="en-ZA"/>
              </w:rPr>
              <w:t xml:space="preserve">priate and timely remuneration and </w:t>
            </w:r>
            <w:r w:rsidRPr="00622AA3">
              <w:rPr>
                <w:b w:val="0"/>
                <w:color w:val="auto"/>
                <w:sz w:val="20"/>
                <w:lang w:val="en-ZA"/>
              </w:rPr>
              <w:t>are adequately equipped for their roles and receive regular training.</w:t>
            </w:r>
          </w:p>
        </w:tc>
        <w:tc>
          <w:tcPr>
            <w:tcW w:w="7513" w:type="dxa"/>
          </w:tcPr>
          <w:p w:rsidR="00CC5CD4" w:rsidRPr="00622AA3" w:rsidRDefault="00CC5CD4" w:rsidP="00785E06">
            <w:pPr>
              <w:pStyle w:val="ListParagraph"/>
              <w:numPr>
                <w:ilvl w:val="0"/>
                <w:numId w:val="19"/>
              </w:numPr>
              <w:cnfStyle w:val="000000100000"/>
              <w:rPr>
                <w:rFonts w:eastAsia="Times New Roman"/>
                <w:color w:val="auto"/>
                <w:sz w:val="20"/>
                <w:szCs w:val="20"/>
                <w:lang w:val="en-ZA" w:eastAsia="en-ZA"/>
              </w:rPr>
            </w:pPr>
            <w:r w:rsidRPr="00622AA3">
              <w:rPr>
                <w:rFonts w:eastAsia="Times New Roman"/>
                <w:color w:val="auto"/>
                <w:sz w:val="20"/>
                <w:szCs w:val="20"/>
                <w:lang w:val="en-ZA" w:eastAsia="en-ZA"/>
              </w:rPr>
              <w:t xml:space="preserve">Secure </w:t>
            </w:r>
            <w:r w:rsidR="00622AA3">
              <w:rPr>
                <w:rFonts w:eastAsia="Times New Roman"/>
                <w:color w:val="auto"/>
                <w:sz w:val="20"/>
                <w:szCs w:val="20"/>
                <w:lang w:val="en-ZA" w:eastAsia="en-ZA"/>
              </w:rPr>
              <w:t xml:space="preserve">sufficient </w:t>
            </w:r>
            <w:r w:rsidRPr="00622AA3">
              <w:rPr>
                <w:rFonts w:eastAsia="Times New Roman"/>
                <w:color w:val="auto"/>
                <w:sz w:val="20"/>
                <w:szCs w:val="20"/>
                <w:lang w:val="en-ZA" w:eastAsia="en-ZA"/>
              </w:rPr>
              <w:t xml:space="preserve">income to organisation </w:t>
            </w:r>
            <w:r w:rsidR="00622AA3">
              <w:rPr>
                <w:rFonts w:eastAsia="Times New Roman"/>
                <w:color w:val="auto"/>
                <w:sz w:val="20"/>
                <w:szCs w:val="20"/>
                <w:lang w:val="en-ZA" w:eastAsia="en-ZA"/>
              </w:rPr>
              <w:t xml:space="preserve">to meet all costs </w:t>
            </w:r>
            <w:r w:rsidRPr="00622AA3">
              <w:rPr>
                <w:rFonts w:eastAsia="Times New Roman"/>
                <w:color w:val="auto"/>
                <w:sz w:val="20"/>
                <w:szCs w:val="20"/>
                <w:lang w:val="en-ZA" w:eastAsia="en-ZA"/>
              </w:rPr>
              <w:t>and establish procedures for payment of salaries, tax and contributions.</w:t>
            </w:r>
          </w:p>
          <w:p w:rsidR="00CC5CD4" w:rsidRPr="00622AA3" w:rsidRDefault="00CC5CD4" w:rsidP="00785E06">
            <w:pPr>
              <w:pStyle w:val="ListParagraph"/>
              <w:numPr>
                <w:ilvl w:val="0"/>
                <w:numId w:val="19"/>
              </w:numPr>
              <w:cnfStyle w:val="000000100000"/>
              <w:rPr>
                <w:color w:val="auto"/>
                <w:sz w:val="20"/>
                <w:lang w:val="en-ZA"/>
              </w:rPr>
            </w:pPr>
            <w:r w:rsidRPr="00622AA3">
              <w:rPr>
                <w:rFonts w:eastAsia="Times New Roman"/>
                <w:color w:val="auto"/>
                <w:sz w:val="20"/>
                <w:szCs w:val="20"/>
                <w:lang w:val="en-ZA" w:eastAsia="en-ZA"/>
              </w:rPr>
              <w:t>Investigate training and CPD opportunities through the Departments and ECD networks</w:t>
            </w:r>
            <w:r w:rsidRPr="00622AA3">
              <w:rPr>
                <w:color w:val="auto"/>
                <w:sz w:val="20"/>
                <w:lang w:val="en-ZA"/>
              </w:rPr>
              <w:t>.</w:t>
            </w:r>
          </w:p>
        </w:tc>
        <w:tc>
          <w:tcPr>
            <w:tcW w:w="1417" w:type="dxa"/>
          </w:tcPr>
          <w:p w:rsidR="00CC5CD4" w:rsidRPr="00622AA3" w:rsidRDefault="00622AA3" w:rsidP="00397DC8">
            <w:pPr>
              <w:tabs>
                <w:tab w:val="left" w:pos="284"/>
              </w:tabs>
              <w:jc w:val="center"/>
              <w:cnfStyle w:val="000000100000"/>
              <w:rPr>
                <w:color w:val="auto"/>
                <w:sz w:val="20"/>
                <w:lang w:val="en-ZA"/>
              </w:rPr>
            </w:pPr>
            <w:r>
              <w:rPr>
                <w:color w:val="auto"/>
                <w:sz w:val="20"/>
                <w:lang w:val="en-ZA"/>
              </w:rPr>
              <w:t>Oct 09</w:t>
            </w:r>
          </w:p>
        </w:tc>
        <w:tc>
          <w:tcPr>
            <w:tcW w:w="1560" w:type="dxa"/>
          </w:tcPr>
          <w:p w:rsidR="00CC5CD4" w:rsidRPr="00622AA3" w:rsidRDefault="00622AA3" w:rsidP="00397DC8">
            <w:pPr>
              <w:tabs>
                <w:tab w:val="left" w:pos="284"/>
              </w:tabs>
              <w:jc w:val="center"/>
              <w:cnfStyle w:val="000000100000"/>
              <w:rPr>
                <w:color w:val="auto"/>
                <w:sz w:val="20"/>
                <w:lang w:val="en-ZA"/>
              </w:rPr>
            </w:pPr>
            <w:r>
              <w:rPr>
                <w:color w:val="auto"/>
                <w:sz w:val="20"/>
                <w:lang w:val="en-ZA"/>
              </w:rPr>
              <w:t>Committee</w:t>
            </w:r>
          </w:p>
        </w:tc>
      </w:tr>
      <w:tr w:rsidR="00CC5CD4" w:rsidRPr="00DF2C7B" w:rsidTr="00CC5CD4">
        <w:tc>
          <w:tcPr>
            <w:cnfStyle w:val="001000000000"/>
            <w:tcW w:w="3652" w:type="dxa"/>
          </w:tcPr>
          <w:p w:rsidR="00CC5CD4" w:rsidRPr="00DF2C7B" w:rsidRDefault="00CC5CD4" w:rsidP="003D7B47">
            <w:pPr>
              <w:pStyle w:val="ListParagraph"/>
              <w:numPr>
                <w:ilvl w:val="0"/>
                <w:numId w:val="15"/>
              </w:numPr>
              <w:tabs>
                <w:tab w:val="left" w:pos="284"/>
              </w:tabs>
              <w:ind w:left="284" w:hanging="284"/>
              <w:jc w:val="both"/>
              <w:rPr>
                <w:b w:val="0"/>
                <w:color w:val="auto"/>
                <w:sz w:val="20"/>
                <w:szCs w:val="20"/>
                <w:lang w:val="en-ZA"/>
              </w:rPr>
            </w:pPr>
            <w:r w:rsidRPr="00DF2C7B">
              <w:rPr>
                <w:b w:val="0"/>
                <w:color w:val="auto"/>
                <w:sz w:val="20"/>
                <w:szCs w:val="20"/>
                <w:lang w:val="en-ZA"/>
              </w:rPr>
              <w:lastRenderedPageBreak/>
              <w:t>To ensure compliance with all statutory requirements of an employer.</w:t>
            </w:r>
          </w:p>
          <w:p w:rsidR="00CC5CD4" w:rsidRPr="00DF2C7B" w:rsidRDefault="00CC5CD4" w:rsidP="00D10508">
            <w:pPr>
              <w:pStyle w:val="ListParagraph"/>
              <w:tabs>
                <w:tab w:val="left" w:pos="284"/>
              </w:tabs>
              <w:ind w:left="284"/>
              <w:jc w:val="both"/>
              <w:rPr>
                <w:b w:val="0"/>
                <w:color w:val="auto"/>
                <w:sz w:val="20"/>
                <w:szCs w:val="20"/>
                <w:lang w:val="en-ZA"/>
              </w:rPr>
            </w:pPr>
          </w:p>
        </w:tc>
        <w:tc>
          <w:tcPr>
            <w:tcW w:w="7513" w:type="dxa"/>
          </w:tcPr>
          <w:p w:rsidR="00CC5CD4" w:rsidRPr="00DF2C7B" w:rsidRDefault="00CC5CD4" w:rsidP="00785E06">
            <w:pPr>
              <w:pStyle w:val="ListParagraph"/>
              <w:numPr>
                <w:ilvl w:val="0"/>
                <w:numId w:val="19"/>
              </w:numPr>
              <w:cnfStyle w:val="000000000000"/>
              <w:rPr>
                <w:rFonts w:eastAsia="Times New Roman"/>
                <w:color w:val="auto"/>
                <w:sz w:val="20"/>
                <w:szCs w:val="20"/>
                <w:lang w:val="en-ZA" w:eastAsia="en-ZA"/>
              </w:rPr>
            </w:pPr>
            <w:r w:rsidRPr="00DF2C7B">
              <w:rPr>
                <w:rFonts w:eastAsia="Times New Roman"/>
                <w:color w:val="auto"/>
                <w:sz w:val="20"/>
                <w:szCs w:val="20"/>
                <w:lang w:val="en-ZA" w:eastAsia="en-ZA"/>
              </w:rPr>
              <w:t>Registration as an employe</w:t>
            </w:r>
            <w:r w:rsidR="00991268" w:rsidRPr="00DF2C7B">
              <w:rPr>
                <w:rFonts w:eastAsia="Times New Roman"/>
                <w:color w:val="auto"/>
                <w:sz w:val="20"/>
                <w:szCs w:val="20"/>
                <w:lang w:val="en-ZA" w:eastAsia="en-ZA"/>
              </w:rPr>
              <w:t>r with the Department of Labour;</w:t>
            </w:r>
          </w:p>
          <w:p w:rsidR="00CC5CD4" w:rsidRPr="00DF2C7B" w:rsidRDefault="00CC5CD4" w:rsidP="00785E06">
            <w:pPr>
              <w:pStyle w:val="ListParagraph"/>
              <w:numPr>
                <w:ilvl w:val="0"/>
                <w:numId w:val="19"/>
              </w:numPr>
              <w:cnfStyle w:val="000000000000"/>
              <w:rPr>
                <w:rFonts w:eastAsia="Times New Roman"/>
                <w:color w:val="auto"/>
                <w:sz w:val="20"/>
                <w:szCs w:val="20"/>
                <w:lang w:val="en-ZA" w:eastAsia="en-ZA"/>
              </w:rPr>
            </w:pPr>
            <w:r w:rsidRPr="00DF2C7B">
              <w:rPr>
                <w:rFonts w:eastAsia="Times New Roman"/>
                <w:color w:val="auto"/>
                <w:sz w:val="20"/>
                <w:szCs w:val="20"/>
                <w:lang w:val="en-ZA" w:eastAsia="en-ZA"/>
              </w:rPr>
              <w:t>Regist</w:t>
            </w:r>
            <w:r w:rsidR="00991268" w:rsidRPr="00DF2C7B">
              <w:rPr>
                <w:rFonts w:eastAsia="Times New Roman"/>
                <w:color w:val="auto"/>
                <w:sz w:val="20"/>
                <w:szCs w:val="20"/>
                <w:lang w:val="en-ZA" w:eastAsia="en-ZA"/>
              </w:rPr>
              <w:t>ration as an employer with SARS;</w:t>
            </w:r>
          </w:p>
          <w:p w:rsidR="00CC5CD4" w:rsidRPr="00DF2C7B" w:rsidRDefault="00CC5CD4" w:rsidP="00785E06">
            <w:pPr>
              <w:pStyle w:val="ListParagraph"/>
              <w:numPr>
                <w:ilvl w:val="0"/>
                <w:numId w:val="19"/>
              </w:numPr>
              <w:cnfStyle w:val="000000000000"/>
              <w:rPr>
                <w:rFonts w:eastAsia="Times New Roman"/>
                <w:color w:val="auto"/>
                <w:sz w:val="20"/>
                <w:szCs w:val="20"/>
                <w:lang w:val="en-ZA" w:eastAsia="en-ZA"/>
              </w:rPr>
            </w:pPr>
            <w:r w:rsidRPr="00DF2C7B">
              <w:rPr>
                <w:rFonts w:eastAsia="Times New Roman"/>
                <w:color w:val="auto"/>
                <w:sz w:val="20"/>
                <w:szCs w:val="20"/>
                <w:lang w:val="en-ZA" w:eastAsia="en-ZA"/>
              </w:rPr>
              <w:t xml:space="preserve">Completion </w:t>
            </w:r>
            <w:r w:rsidR="00991268" w:rsidRPr="00DF2C7B">
              <w:rPr>
                <w:rFonts w:eastAsia="Times New Roman"/>
                <w:color w:val="auto"/>
                <w:sz w:val="20"/>
                <w:szCs w:val="20"/>
                <w:lang w:val="en-ZA" w:eastAsia="en-ZA"/>
              </w:rPr>
              <w:t>and submission of UIF forms;</w:t>
            </w:r>
          </w:p>
          <w:p w:rsidR="00CC5CD4" w:rsidRPr="00DF2C7B" w:rsidRDefault="00CC5CD4" w:rsidP="00785E06">
            <w:pPr>
              <w:pStyle w:val="ListParagraph"/>
              <w:numPr>
                <w:ilvl w:val="0"/>
                <w:numId w:val="19"/>
              </w:numPr>
              <w:cnfStyle w:val="000000000000"/>
              <w:rPr>
                <w:rFonts w:eastAsia="Times New Roman"/>
                <w:color w:val="auto"/>
                <w:sz w:val="20"/>
                <w:szCs w:val="20"/>
                <w:lang w:val="en-ZA" w:eastAsia="en-ZA"/>
              </w:rPr>
            </w:pPr>
            <w:r w:rsidRPr="00DF2C7B">
              <w:rPr>
                <w:rFonts w:eastAsia="Times New Roman"/>
                <w:color w:val="auto"/>
                <w:sz w:val="20"/>
                <w:szCs w:val="20"/>
                <w:lang w:val="en-ZA" w:eastAsia="en-ZA"/>
              </w:rPr>
              <w:t>Establish procedur</w:t>
            </w:r>
            <w:r w:rsidR="00991268" w:rsidRPr="00DF2C7B">
              <w:rPr>
                <w:rFonts w:eastAsia="Times New Roman"/>
                <w:color w:val="auto"/>
                <w:sz w:val="20"/>
                <w:szCs w:val="20"/>
                <w:lang w:val="en-ZA" w:eastAsia="en-ZA"/>
              </w:rPr>
              <w:t>es for payment of tax and UIF;</w:t>
            </w:r>
          </w:p>
          <w:p w:rsidR="00CC5CD4" w:rsidRPr="00DF2C7B" w:rsidRDefault="00CC5CD4" w:rsidP="00785E06">
            <w:pPr>
              <w:pStyle w:val="ListParagraph"/>
              <w:numPr>
                <w:ilvl w:val="0"/>
                <w:numId w:val="19"/>
              </w:numPr>
              <w:cnfStyle w:val="000000000000"/>
              <w:rPr>
                <w:rFonts w:eastAsia="Times New Roman"/>
                <w:color w:val="auto"/>
                <w:sz w:val="20"/>
                <w:szCs w:val="20"/>
                <w:lang w:val="en-ZA" w:eastAsia="en-ZA"/>
              </w:rPr>
            </w:pPr>
            <w:r w:rsidRPr="00DF2C7B">
              <w:rPr>
                <w:rFonts w:eastAsia="Times New Roman"/>
                <w:color w:val="auto"/>
                <w:sz w:val="20"/>
                <w:szCs w:val="20"/>
                <w:lang w:val="en-ZA" w:eastAsia="en-ZA"/>
              </w:rPr>
              <w:t>Investigate empl</w:t>
            </w:r>
            <w:r w:rsidR="00991268" w:rsidRPr="00DF2C7B">
              <w:rPr>
                <w:rFonts w:eastAsia="Times New Roman"/>
                <w:color w:val="auto"/>
                <w:sz w:val="20"/>
                <w:szCs w:val="20"/>
                <w:lang w:val="en-ZA" w:eastAsia="en-ZA"/>
              </w:rPr>
              <w:t>oyment legislation requirements;</w:t>
            </w:r>
          </w:p>
          <w:p w:rsidR="00991268" w:rsidRPr="00DF2C7B" w:rsidRDefault="00991268" w:rsidP="00785E06">
            <w:pPr>
              <w:pStyle w:val="ListParagraph"/>
              <w:numPr>
                <w:ilvl w:val="0"/>
                <w:numId w:val="19"/>
              </w:numPr>
              <w:cnfStyle w:val="000000000000"/>
              <w:rPr>
                <w:rFonts w:eastAsia="Times New Roman"/>
                <w:color w:val="auto"/>
                <w:sz w:val="20"/>
                <w:szCs w:val="20"/>
                <w:lang w:val="en-ZA" w:eastAsia="en-ZA"/>
              </w:rPr>
            </w:pPr>
            <w:r w:rsidRPr="00DF2C7B">
              <w:rPr>
                <w:rFonts w:eastAsia="Times New Roman"/>
                <w:color w:val="auto"/>
                <w:sz w:val="20"/>
                <w:szCs w:val="20"/>
                <w:lang w:val="en-ZA" w:eastAsia="en-ZA"/>
              </w:rPr>
              <w:t>Ensure all staff have contracts of employment;</w:t>
            </w:r>
          </w:p>
          <w:p w:rsidR="00CC5CD4" w:rsidRPr="00DF2C7B" w:rsidRDefault="00CC5CD4" w:rsidP="00785E06">
            <w:pPr>
              <w:pStyle w:val="ListParagraph"/>
              <w:numPr>
                <w:ilvl w:val="0"/>
                <w:numId w:val="19"/>
              </w:numPr>
              <w:cnfStyle w:val="000000000000"/>
              <w:rPr>
                <w:rFonts w:eastAsia="Times New Roman"/>
                <w:color w:val="auto"/>
                <w:sz w:val="20"/>
                <w:szCs w:val="20"/>
                <w:lang w:val="en-ZA" w:eastAsia="en-ZA"/>
              </w:rPr>
            </w:pPr>
            <w:r w:rsidRPr="00DF2C7B">
              <w:rPr>
                <w:rFonts w:eastAsia="Times New Roman"/>
                <w:color w:val="auto"/>
                <w:sz w:val="20"/>
                <w:szCs w:val="20"/>
                <w:lang w:val="en-ZA" w:eastAsia="en-ZA"/>
              </w:rPr>
              <w:t>Ensure that Gladys has supporting documentation for Home Affairs to secure extension to her residence permit and permissions to employment (Current expires Nov 09).</w:t>
            </w:r>
          </w:p>
        </w:tc>
        <w:tc>
          <w:tcPr>
            <w:tcW w:w="1417" w:type="dxa"/>
          </w:tcPr>
          <w:p w:rsidR="00CC5CD4" w:rsidRPr="00DF2C7B" w:rsidRDefault="00991268" w:rsidP="00397DC8">
            <w:pPr>
              <w:tabs>
                <w:tab w:val="left" w:pos="284"/>
              </w:tabs>
              <w:jc w:val="center"/>
              <w:cnfStyle w:val="000000000000"/>
              <w:rPr>
                <w:color w:val="auto"/>
                <w:sz w:val="20"/>
                <w:szCs w:val="20"/>
                <w:lang w:val="en-ZA"/>
              </w:rPr>
            </w:pPr>
            <w:r w:rsidRPr="00DF2C7B">
              <w:rPr>
                <w:color w:val="auto"/>
                <w:sz w:val="20"/>
                <w:szCs w:val="20"/>
                <w:lang w:val="en-ZA"/>
              </w:rPr>
              <w:t>Sep 09</w:t>
            </w:r>
          </w:p>
          <w:p w:rsidR="00991268" w:rsidRPr="00DF2C7B" w:rsidRDefault="00991268" w:rsidP="00397DC8">
            <w:pPr>
              <w:tabs>
                <w:tab w:val="left" w:pos="284"/>
              </w:tabs>
              <w:jc w:val="center"/>
              <w:cnfStyle w:val="000000000000"/>
              <w:rPr>
                <w:color w:val="auto"/>
                <w:sz w:val="20"/>
                <w:szCs w:val="20"/>
                <w:lang w:val="en-ZA"/>
              </w:rPr>
            </w:pPr>
            <w:r w:rsidRPr="00DF2C7B">
              <w:rPr>
                <w:color w:val="auto"/>
                <w:sz w:val="20"/>
                <w:szCs w:val="20"/>
                <w:lang w:val="en-ZA"/>
              </w:rPr>
              <w:t>Sep 09</w:t>
            </w:r>
          </w:p>
          <w:p w:rsidR="00991268" w:rsidRPr="00DF2C7B" w:rsidRDefault="00991268" w:rsidP="00397DC8">
            <w:pPr>
              <w:tabs>
                <w:tab w:val="left" w:pos="284"/>
              </w:tabs>
              <w:jc w:val="center"/>
              <w:cnfStyle w:val="000000000000"/>
              <w:rPr>
                <w:color w:val="auto"/>
                <w:sz w:val="20"/>
                <w:szCs w:val="20"/>
                <w:lang w:val="en-ZA"/>
              </w:rPr>
            </w:pPr>
            <w:r w:rsidRPr="00DF2C7B">
              <w:rPr>
                <w:color w:val="auto"/>
                <w:sz w:val="20"/>
                <w:szCs w:val="20"/>
                <w:lang w:val="en-ZA"/>
              </w:rPr>
              <w:t>Sep 09</w:t>
            </w:r>
          </w:p>
          <w:p w:rsidR="00991268" w:rsidRPr="00DF2C7B" w:rsidRDefault="00991268" w:rsidP="00397DC8">
            <w:pPr>
              <w:tabs>
                <w:tab w:val="left" w:pos="284"/>
              </w:tabs>
              <w:jc w:val="center"/>
              <w:cnfStyle w:val="000000000000"/>
              <w:rPr>
                <w:color w:val="auto"/>
                <w:sz w:val="20"/>
                <w:szCs w:val="20"/>
                <w:lang w:val="en-ZA"/>
              </w:rPr>
            </w:pPr>
            <w:r w:rsidRPr="00DF2C7B">
              <w:rPr>
                <w:color w:val="auto"/>
                <w:sz w:val="20"/>
                <w:szCs w:val="20"/>
                <w:lang w:val="en-ZA"/>
              </w:rPr>
              <w:t>Sep 09</w:t>
            </w:r>
          </w:p>
          <w:p w:rsidR="00991268" w:rsidRPr="00DF2C7B" w:rsidRDefault="00991268" w:rsidP="00397DC8">
            <w:pPr>
              <w:tabs>
                <w:tab w:val="left" w:pos="284"/>
              </w:tabs>
              <w:jc w:val="center"/>
              <w:cnfStyle w:val="000000000000"/>
              <w:rPr>
                <w:color w:val="auto"/>
                <w:sz w:val="20"/>
                <w:szCs w:val="20"/>
                <w:lang w:val="en-ZA"/>
              </w:rPr>
            </w:pPr>
            <w:r w:rsidRPr="00DF2C7B">
              <w:rPr>
                <w:color w:val="auto"/>
                <w:sz w:val="20"/>
                <w:szCs w:val="20"/>
                <w:lang w:val="en-ZA"/>
              </w:rPr>
              <w:t>Oct 09</w:t>
            </w:r>
          </w:p>
          <w:p w:rsidR="00991268" w:rsidRPr="00DF2C7B" w:rsidRDefault="00991268" w:rsidP="00397DC8">
            <w:pPr>
              <w:tabs>
                <w:tab w:val="left" w:pos="284"/>
              </w:tabs>
              <w:jc w:val="center"/>
              <w:cnfStyle w:val="000000000000"/>
              <w:rPr>
                <w:color w:val="auto"/>
                <w:sz w:val="20"/>
                <w:szCs w:val="20"/>
                <w:lang w:val="en-ZA"/>
              </w:rPr>
            </w:pPr>
            <w:r w:rsidRPr="00DF2C7B">
              <w:rPr>
                <w:color w:val="auto"/>
                <w:sz w:val="20"/>
                <w:szCs w:val="20"/>
                <w:lang w:val="en-ZA"/>
              </w:rPr>
              <w:t>Oct 09</w:t>
            </w:r>
          </w:p>
          <w:p w:rsidR="00991268" w:rsidRPr="00DF2C7B" w:rsidRDefault="00991268" w:rsidP="00397DC8">
            <w:pPr>
              <w:tabs>
                <w:tab w:val="left" w:pos="284"/>
              </w:tabs>
              <w:jc w:val="center"/>
              <w:cnfStyle w:val="000000000000"/>
              <w:rPr>
                <w:color w:val="auto"/>
                <w:sz w:val="20"/>
                <w:szCs w:val="20"/>
                <w:lang w:val="en-ZA"/>
              </w:rPr>
            </w:pPr>
          </w:p>
        </w:tc>
        <w:tc>
          <w:tcPr>
            <w:tcW w:w="1560" w:type="dxa"/>
          </w:tcPr>
          <w:p w:rsidR="00CC5CD4" w:rsidRPr="00DF2C7B" w:rsidRDefault="00CC5CD4" w:rsidP="00397DC8">
            <w:pPr>
              <w:tabs>
                <w:tab w:val="left" w:pos="284"/>
              </w:tabs>
              <w:jc w:val="center"/>
              <w:cnfStyle w:val="000000000000"/>
              <w:rPr>
                <w:color w:val="auto"/>
                <w:sz w:val="20"/>
                <w:szCs w:val="20"/>
                <w:lang w:val="en-ZA"/>
              </w:rPr>
            </w:pPr>
          </w:p>
          <w:p w:rsidR="00CC5CD4" w:rsidRPr="00DF2C7B" w:rsidRDefault="00CC5CD4" w:rsidP="00850BDF">
            <w:pPr>
              <w:jc w:val="center"/>
              <w:cnfStyle w:val="000000000000"/>
              <w:rPr>
                <w:color w:val="auto"/>
                <w:sz w:val="20"/>
                <w:szCs w:val="20"/>
                <w:lang w:val="en-ZA"/>
              </w:rPr>
            </w:pPr>
          </w:p>
        </w:tc>
      </w:tr>
      <w:tr w:rsidR="00CC5CD4" w:rsidRPr="00DF2C7B" w:rsidTr="00CC5CD4">
        <w:trPr>
          <w:cnfStyle w:val="000000100000"/>
        </w:trPr>
        <w:tc>
          <w:tcPr>
            <w:cnfStyle w:val="001000000000"/>
            <w:tcW w:w="3652" w:type="dxa"/>
          </w:tcPr>
          <w:p w:rsidR="00CC5CD4" w:rsidRPr="00DF2C7B" w:rsidRDefault="00CC5CD4" w:rsidP="00D86F8A">
            <w:pPr>
              <w:tabs>
                <w:tab w:val="left" w:pos="284"/>
              </w:tabs>
              <w:jc w:val="both"/>
              <w:rPr>
                <w:color w:val="auto"/>
                <w:szCs w:val="20"/>
                <w:lang w:val="en-ZA"/>
              </w:rPr>
            </w:pPr>
            <w:r w:rsidRPr="00DF2C7B">
              <w:rPr>
                <w:color w:val="auto"/>
                <w:szCs w:val="20"/>
                <w:lang w:val="en-ZA"/>
              </w:rPr>
              <w:t>Financial</w:t>
            </w:r>
          </w:p>
        </w:tc>
        <w:tc>
          <w:tcPr>
            <w:tcW w:w="7513" w:type="dxa"/>
          </w:tcPr>
          <w:p w:rsidR="00CC5CD4" w:rsidRPr="00DF2C7B" w:rsidRDefault="00CC5CD4" w:rsidP="00D86F8A">
            <w:pPr>
              <w:tabs>
                <w:tab w:val="left" w:pos="284"/>
              </w:tabs>
              <w:jc w:val="both"/>
              <w:cnfStyle w:val="000000100000"/>
              <w:rPr>
                <w:b/>
                <w:color w:val="auto"/>
                <w:szCs w:val="20"/>
                <w:lang w:val="en-ZA"/>
              </w:rPr>
            </w:pPr>
          </w:p>
        </w:tc>
        <w:tc>
          <w:tcPr>
            <w:tcW w:w="1417" w:type="dxa"/>
          </w:tcPr>
          <w:p w:rsidR="00CC5CD4" w:rsidRPr="00DF2C7B" w:rsidRDefault="00CC5CD4" w:rsidP="00397DC8">
            <w:pPr>
              <w:tabs>
                <w:tab w:val="left" w:pos="284"/>
              </w:tabs>
              <w:jc w:val="center"/>
              <w:cnfStyle w:val="000000100000"/>
              <w:rPr>
                <w:b/>
                <w:color w:val="auto"/>
                <w:szCs w:val="20"/>
                <w:lang w:val="en-ZA"/>
              </w:rPr>
            </w:pPr>
          </w:p>
        </w:tc>
        <w:tc>
          <w:tcPr>
            <w:tcW w:w="1560" w:type="dxa"/>
          </w:tcPr>
          <w:p w:rsidR="00CC5CD4" w:rsidRPr="00DF2C7B" w:rsidRDefault="00CC5CD4" w:rsidP="00397DC8">
            <w:pPr>
              <w:tabs>
                <w:tab w:val="left" w:pos="284"/>
              </w:tabs>
              <w:jc w:val="center"/>
              <w:cnfStyle w:val="000000100000"/>
              <w:rPr>
                <w:b/>
                <w:color w:val="auto"/>
                <w:szCs w:val="20"/>
                <w:lang w:val="en-ZA"/>
              </w:rPr>
            </w:pPr>
          </w:p>
        </w:tc>
      </w:tr>
      <w:tr w:rsidR="00CC5CD4" w:rsidRPr="00DF2C7B" w:rsidTr="00CC5CD4">
        <w:tc>
          <w:tcPr>
            <w:cnfStyle w:val="001000000000"/>
            <w:tcW w:w="3652" w:type="dxa"/>
          </w:tcPr>
          <w:p w:rsidR="00CC5CD4" w:rsidRPr="00DF2C7B" w:rsidRDefault="00CC5CD4" w:rsidP="003D7B47">
            <w:pPr>
              <w:pStyle w:val="ListParagraph"/>
              <w:numPr>
                <w:ilvl w:val="0"/>
                <w:numId w:val="15"/>
              </w:numPr>
              <w:tabs>
                <w:tab w:val="left" w:pos="284"/>
              </w:tabs>
              <w:ind w:left="284" w:hanging="284"/>
              <w:jc w:val="both"/>
              <w:rPr>
                <w:b w:val="0"/>
                <w:color w:val="auto"/>
                <w:sz w:val="20"/>
                <w:szCs w:val="20"/>
                <w:lang w:val="en-ZA"/>
              </w:rPr>
            </w:pPr>
            <w:r w:rsidRPr="00DF2C7B">
              <w:rPr>
                <w:b w:val="0"/>
                <w:color w:val="auto"/>
                <w:sz w:val="20"/>
                <w:szCs w:val="20"/>
                <w:lang w:val="en-ZA"/>
              </w:rPr>
              <w:t>To open a bank account to receive fees, grants and donations.</w:t>
            </w:r>
          </w:p>
        </w:tc>
        <w:tc>
          <w:tcPr>
            <w:tcW w:w="7513" w:type="dxa"/>
          </w:tcPr>
          <w:p w:rsidR="00CC5CD4" w:rsidRPr="00DF2C7B" w:rsidRDefault="00CC5CD4" w:rsidP="00437D73">
            <w:pPr>
              <w:pStyle w:val="ListParagraph"/>
              <w:numPr>
                <w:ilvl w:val="0"/>
                <w:numId w:val="19"/>
              </w:numPr>
              <w:cnfStyle w:val="000000000000"/>
              <w:rPr>
                <w:rFonts w:eastAsia="Times New Roman"/>
                <w:color w:val="auto"/>
                <w:sz w:val="20"/>
                <w:szCs w:val="20"/>
                <w:lang w:val="en-ZA" w:eastAsia="en-ZA"/>
              </w:rPr>
            </w:pPr>
            <w:r w:rsidRPr="00DF2C7B">
              <w:rPr>
                <w:rFonts w:eastAsia="Times New Roman"/>
                <w:color w:val="auto"/>
                <w:sz w:val="20"/>
                <w:szCs w:val="20"/>
                <w:lang w:val="en-ZA" w:eastAsia="en-ZA"/>
              </w:rPr>
              <w:t xml:space="preserve">Utilise Sijonga-Phambili Community Learning </w:t>
            </w:r>
            <w:r w:rsidRPr="00DF2C7B">
              <w:rPr>
                <w:rFonts w:eastAsia="Times New Roman"/>
                <w:bCs/>
                <w:color w:val="auto"/>
                <w:sz w:val="20"/>
                <w:szCs w:val="20"/>
                <w:lang w:val="en-ZA" w:eastAsia="en-ZA"/>
              </w:rPr>
              <w:t>Centre</w:t>
            </w:r>
            <w:r w:rsidR="00991268" w:rsidRPr="00DF2C7B">
              <w:rPr>
                <w:rFonts w:eastAsia="Times New Roman"/>
                <w:bCs/>
                <w:color w:val="auto"/>
                <w:sz w:val="20"/>
                <w:szCs w:val="20"/>
                <w:lang w:val="en-ZA" w:eastAsia="en-ZA"/>
              </w:rPr>
              <w:t xml:space="preserve"> account as a interim measure;</w:t>
            </w:r>
          </w:p>
          <w:p w:rsidR="00CC5CD4" w:rsidRPr="00DF2C7B" w:rsidRDefault="00CC5CD4" w:rsidP="00991268">
            <w:pPr>
              <w:pStyle w:val="ListParagraph"/>
              <w:numPr>
                <w:ilvl w:val="0"/>
                <w:numId w:val="19"/>
              </w:numPr>
              <w:cnfStyle w:val="000000000000"/>
              <w:rPr>
                <w:rFonts w:eastAsia="Times New Roman"/>
                <w:color w:val="auto"/>
                <w:sz w:val="20"/>
                <w:szCs w:val="20"/>
                <w:lang w:val="en-ZA" w:eastAsia="en-ZA"/>
              </w:rPr>
            </w:pPr>
            <w:r w:rsidRPr="00DF2C7B">
              <w:rPr>
                <w:rFonts w:eastAsia="Times New Roman"/>
                <w:bCs/>
                <w:color w:val="auto"/>
                <w:sz w:val="20"/>
                <w:szCs w:val="20"/>
                <w:lang w:val="en-ZA" w:eastAsia="en-ZA"/>
              </w:rPr>
              <w:t>Open bank account for the</w:t>
            </w:r>
            <w:r w:rsidR="00991268" w:rsidRPr="00DF2C7B">
              <w:rPr>
                <w:rFonts w:eastAsia="Times New Roman"/>
                <w:bCs/>
                <w:color w:val="auto"/>
                <w:sz w:val="20"/>
                <w:szCs w:val="20"/>
                <w:lang w:val="en-ZA" w:eastAsia="en-ZA"/>
              </w:rPr>
              <w:t xml:space="preserve"> Angel Starfish Educare Centre.</w:t>
            </w:r>
          </w:p>
        </w:tc>
        <w:tc>
          <w:tcPr>
            <w:tcW w:w="1417" w:type="dxa"/>
          </w:tcPr>
          <w:p w:rsidR="00CC5CD4" w:rsidRPr="00DF2C7B" w:rsidRDefault="00CC5CD4" w:rsidP="00397DC8">
            <w:pPr>
              <w:tabs>
                <w:tab w:val="left" w:pos="284"/>
              </w:tabs>
              <w:jc w:val="center"/>
              <w:cnfStyle w:val="000000000000"/>
              <w:rPr>
                <w:color w:val="auto"/>
                <w:sz w:val="20"/>
                <w:szCs w:val="20"/>
                <w:lang w:val="en-ZA"/>
              </w:rPr>
            </w:pPr>
            <w:r w:rsidRPr="00DF2C7B">
              <w:rPr>
                <w:color w:val="auto"/>
                <w:sz w:val="20"/>
                <w:szCs w:val="20"/>
                <w:lang w:val="en-ZA"/>
              </w:rPr>
              <w:t>Sep 09</w:t>
            </w:r>
          </w:p>
          <w:p w:rsidR="00CC5CD4" w:rsidRPr="00DF2C7B" w:rsidRDefault="00991268" w:rsidP="00397DC8">
            <w:pPr>
              <w:tabs>
                <w:tab w:val="left" w:pos="284"/>
              </w:tabs>
              <w:jc w:val="center"/>
              <w:cnfStyle w:val="000000000000"/>
              <w:rPr>
                <w:color w:val="auto"/>
                <w:sz w:val="20"/>
                <w:szCs w:val="20"/>
                <w:lang w:val="en-ZA"/>
              </w:rPr>
            </w:pPr>
            <w:r w:rsidRPr="00DF2C7B">
              <w:rPr>
                <w:color w:val="auto"/>
                <w:sz w:val="20"/>
                <w:szCs w:val="20"/>
                <w:lang w:val="en-ZA"/>
              </w:rPr>
              <w:t>Oct 09</w:t>
            </w:r>
          </w:p>
        </w:tc>
        <w:tc>
          <w:tcPr>
            <w:tcW w:w="1560" w:type="dxa"/>
          </w:tcPr>
          <w:p w:rsidR="00CC5CD4" w:rsidRPr="00DF2C7B" w:rsidRDefault="00991268" w:rsidP="002351C2">
            <w:pPr>
              <w:tabs>
                <w:tab w:val="left" w:pos="284"/>
              </w:tabs>
              <w:jc w:val="center"/>
              <w:cnfStyle w:val="000000000000"/>
              <w:rPr>
                <w:color w:val="auto"/>
                <w:sz w:val="20"/>
                <w:szCs w:val="20"/>
                <w:lang w:val="en-ZA"/>
              </w:rPr>
            </w:pPr>
            <w:r w:rsidRPr="00DF2C7B">
              <w:rPr>
                <w:color w:val="auto"/>
                <w:sz w:val="20"/>
                <w:szCs w:val="20"/>
                <w:lang w:val="en-ZA"/>
              </w:rPr>
              <w:t>Malcolm Coppin</w:t>
            </w:r>
          </w:p>
          <w:p w:rsidR="00CC5CD4" w:rsidRPr="00DF2C7B" w:rsidRDefault="00991268" w:rsidP="00991268">
            <w:pPr>
              <w:cnfStyle w:val="000000000000"/>
              <w:rPr>
                <w:color w:val="auto"/>
                <w:sz w:val="20"/>
                <w:szCs w:val="20"/>
                <w:lang w:val="en-ZA"/>
              </w:rPr>
            </w:pPr>
            <w:r w:rsidRPr="00DF2C7B">
              <w:rPr>
                <w:color w:val="auto"/>
                <w:sz w:val="18"/>
                <w:szCs w:val="20"/>
                <w:lang w:val="en-ZA"/>
              </w:rPr>
              <w:t>Daniel Swanepoel</w:t>
            </w:r>
          </w:p>
        </w:tc>
      </w:tr>
      <w:tr w:rsidR="00CC5CD4" w:rsidRPr="00DF2C7B" w:rsidTr="00CC5CD4">
        <w:trPr>
          <w:cnfStyle w:val="000000100000"/>
        </w:trPr>
        <w:tc>
          <w:tcPr>
            <w:cnfStyle w:val="001000000000"/>
            <w:tcW w:w="3652" w:type="dxa"/>
          </w:tcPr>
          <w:p w:rsidR="00CC5CD4" w:rsidRPr="00DF2C7B" w:rsidRDefault="00CC5CD4" w:rsidP="003D7B47">
            <w:pPr>
              <w:pStyle w:val="ListParagraph"/>
              <w:numPr>
                <w:ilvl w:val="0"/>
                <w:numId w:val="15"/>
              </w:numPr>
              <w:tabs>
                <w:tab w:val="left" w:pos="284"/>
              </w:tabs>
              <w:ind w:left="284" w:hanging="284"/>
              <w:jc w:val="both"/>
              <w:rPr>
                <w:b w:val="0"/>
                <w:color w:val="auto"/>
                <w:sz w:val="20"/>
                <w:szCs w:val="20"/>
                <w:lang w:val="en-ZA"/>
              </w:rPr>
            </w:pPr>
            <w:r w:rsidRPr="00DF2C7B">
              <w:rPr>
                <w:b w:val="0"/>
                <w:color w:val="auto"/>
                <w:sz w:val="20"/>
                <w:szCs w:val="20"/>
                <w:lang w:val="en-ZA"/>
              </w:rPr>
              <w:t xml:space="preserve">To secure </w:t>
            </w:r>
            <w:r w:rsidR="00DF2C7B">
              <w:rPr>
                <w:b w:val="0"/>
                <w:color w:val="auto"/>
                <w:sz w:val="20"/>
                <w:szCs w:val="20"/>
                <w:lang w:val="en-ZA"/>
              </w:rPr>
              <w:t xml:space="preserve">the </w:t>
            </w:r>
            <w:r w:rsidRPr="00DF2C7B">
              <w:rPr>
                <w:b w:val="0"/>
                <w:color w:val="auto"/>
                <w:sz w:val="20"/>
                <w:szCs w:val="20"/>
                <w:lang w:val="en-ZA"/>
              </w:rPr>
              <w:t xml:space="preserve">short term financial viability of the centre </w:t>
            </w:r>
            <w:r w:rsidR="00DF2C7B">
              <w:rPr>
                <w:b w:val="0"/>
                <w:color w:val="auto"/>
                <w:sz w:val="20"/>
                <w:szCs w:val="20"/>
                <w:lang w:val="en-ZA"/>
              </w:rPr>
              <w:t xml:space="preserve">by </w:t>
            </w:r>
            <w:r w:rsidRPr="00DF2C7B">
              <w:rPr>
                <w:b w:val="0"/>
                <w:color w:val="auto"/>
                <w:sz w:val="20"/>
                <w:szCs w:val="20"/>
                <w:lang w:val="en-ZA"/>
              </w:rPr>
              <w:t>addressing current shortfall.</w:t>
            </w:r>
          </w:p>
        </w:tc>
        <w:tc>
          <w:tcPr>
            <w:tcW w:w="7513" w:type="dxa"/>
          </w:tcPr>
          <w:p w:rsidR="00CC5CD4" w:rsidRPr="00DF2C7B" w:rsidRDefault="00DF2C7B" w:rsidP="00DF2C7B">
            <w:pPr>
              <w:pStyle w:val="ListParagraph"/>
              <w:numPr>
                <w:ilvl w:val="0"/>
                <w:numId w:val="19"/>
              </w:numPr>
              <w:cnfStyle w:val="000000100000"/>
              <w:rPr>
                <w:rFonts w:eastAsia="Times New Roman"/>
                <w:color w:val="auto"/>
                <w:sz w:val="20"/>
                <w:szCs w:val="20"/>
                <w:lang w:val="en-ZA" w:eastAsia="en-ZA"/>
              </w:rPr>
            </w:pPr>
            <w:r>
              <w:rPr>
                <w:rFonts w:eastAsia="Times New Roman"/>
                <w:color w:val="auto"/>
                <w:sz w:val="20"/>
                <w:szCs w:val="20"/>
                <w:lang w:val="en-ZA" w:eastAsia="en-ZA"/>
              </w:rPr>
              <w:t>A</w:t>
            </w:r>
            <w:r w:rsidR="00CC5CD4" w:rsidRPr="00DF2C7B">
              <w:rPr>
                <w:rFonts w:eastAsia="Times New Roman"/>
                <w:color w:val="auto"/>
                <w:sz w:val="20"/>
                <w:szCs w:val="20"/>
                <w:lang w:val="en-ZA" w:eastAsia="en-ZA"/>
              </w:rPr>
              <w:t>ttract additional donor funding to cover shortfall costs th</w:t>
            </w:r>
            <w:r>
              <w:rPr>
                <w:rFonts w:eastAsia="Times New Roman"/>
                <w:color w:val="auto"/>
                <w:sz w:val="20"/>
                <w:szCs w:val="20"/>
                <w:lang w:val="en-ZA" w:eastAsia="en-ZA"/>
              </w:rPr>
              <w:t>rough cash or in-kind donations or reduce costs.</w:t>
            </w:r>
          </w:p>
        </w:tc>
        <w:tc>
          <w:tcPr>
            <w:tcW w:w="1417" w:type="dxa"/>
          </w:tcPr>
          <w:p w:rsidR="00CC5CD4" w:rsidRPr="00DF2C7B" w:rsidRDefault="00DF2C7B" w:rsidP="00397DC8">
            <w:pPr>
              <w:tabs>
                <w:tab w:val="left" w:pos="284"/>
              </w:tabs>
              <w:jc w:val="center"/>
              <w:cnfStyle w:val="000000100000"/>
              <w:rPr>
                <w:color w:val="auto"/>
                <w:sz w:val="20"/>
                <w:szCs w:val="20"/>
                <w:lang w:val="en-ZA"/>
              </w:rPr>
            </w:pPr>
            <w:r>
              <w:rPr>
                <w:color w:val="auto"/>
                <w:sz w:val="20"/>
                <w:szCs w:val="20"/>
                <w:lang w:val="en-ZA"/>
              </w:rPr>
              <w:t>Sep 09</w:t>
            </w:r>
          </w:p>
        </w:tc>
        <w:tc>
          <w:tcPr>
            <w:tcW w:w="1560" w:type="dxa"/>
          </w:tcPr>
          <w:p w:rsidR="00CC5CD4" w:rsidRDefault="00DF2C7B" w:rsidP="004B723F">
            <w:pPr>
              <w:tabs>
                <w:tab w:val="left" w:pos="284"/>
              </w:tabs>
              <w:jc w:val="center"/>
              <w:cnfStyle w:val="000000100000"/>
              <w:rPr>
                <w:color w:val="auto"/>
                <w:sz w:val="20"/>
                <w:szCs w:val="20"/>
                <w:lang w:val="en-ZA"/>
              </w:rPr>
            </w:pPr>
            <w:r>
              <w:rPr>
                <w:color w:val="auto"/>
                <w:sz w:val="20"/>
                <w:szCs w:val="20"/>
                <w:lang w:val="en-ZA"/>
              </w:rPr>
              <w:t>Norman Brook</w:t>
            </w:r>
          </w:p>
          <w:p w:rsidR="00DF2C7B" w:rsidRDefault="00DF2C7B" w:rsidP="004B723F">
            <w:pPr>
              <w:tabs>
                <w:tab w:val="left" w:pos="284"/>
              </w:tabs>
              <w:jc w:val="center"/>
              <w:cnfStyle w:val="000000100000"/>
              <w:rPr>
                <w:color w:val="auto"/>
                <w:sz w:val="20"/>
                <w:szCs w:val="20"/>
                <w:lang w:val="en-ZA"/>
              </w:rPr>
            </w:pPr>
            <w:r>
              <w:rPr>
                <w:color w:val="auto"/>
                <w:sz w:val="20"/>
                <w:szCs w:val="20"/>
                <w:lang w:val="en-ZA"/>
              </w:rPr>
              <w:t>Malcolm Coppin</w:t>
            </w:r>
          </w:p>
          <w:p w:rsidR="00DF2C7B" w:rsidRPr="00DF2C7B" w:rsidRDefault="00DF2C7B" w:rsidP="004B723F">
            <w:pPr>
              <w:tabs>
                <w:tab w:val="left" w:pos="284"/>
              </w:tabs>
              <w:jc w:val="center"/>
              <w:cnfStyle w:val="000000100000"/>
              <w:rPr>
                <w:color w:val="auto"/>
                <w:sz w:val="20"/>
                <w:szCs w:val="20"/>
                <w:lang w:val="en-ZA"/>
              </w:rPr>
            </w:pPr>
            <w:r>
              <w:rPr>
                <w:color w:val="auto"/>
                <w:sz w:val="20"/>
                <w:szCs w:val="20"/>
                <w:lang w:val="en-ZA"/>
              </w:rPr>
              <w:t>Committee</w:t>
            </w:r>
          </w:p>
        </w:tc>
      </w:tr>
      <w:tr w:rsidR="00CC5CD4" w:rsidRPr="00DF2C7B" w:rsidTr="00CC5CD4">
        <w:tc>
          <w:tcPr>
            <w:cnfStyle w:val="001000000000"/>
            <w:tcW w:w="3652" w:type="dxa"/>
          </w:tcPr>
          <w:p w:rsidR="00CC5CD4" w:rsidRPr="00DF2C7B" w:rsidRDefault="00CC5CD4" w:rsidP="00560A3D">
            <w:pPr>
              <w:pStyle w:val="ListParagraph"/>
              <w:numPr>
                <w:ilvl w:val="0"/>
                <w:numId w:val="15"/>
              </w:numPr>
              <w:tabs>
                <w:tab w:val="left" w:pos="284"/>
              </w:tabs>
              <w:ind w:left="284" w:hanging="284"/>
              <w:jc w:val="both"/>
              <w:rPr>
                <w:b w:val="0"/>
                <w:color w:val="auto"/>
                <w:sz w:val="20"/>
                <w:szCs w:val="20"/>
                <w:lang w:val="en-ZA"/>
              </w:rPr>
            </w:pPr>
            <w:r w:rsidRPr="00DF2C7B">
              <w:rPr>
                <w:b w:val="0"/>
                <w:color w:val="auto"/>
                <w:sz w:val="20"/>
                <w:szCs w:val="20"/>
                <w:lang w:val="en-ZA"/>
              </w:rPr>
              <w:t xml:space="preserve">To establish proper </w:t>
            </w:r>
            <w:r w:rsidR="00560A3D">
              <w:rPr>
                <w:b w:val="0"/>
                <w:color w:val="auto"/>
                <w:sz w:val="20"/>
                <w:szCs w:val="20"/>
                <w:lang w:val="en-ZA"/>
              </w:rPr>
              <w:t xml:space="preserve">and transparent financial records </w:t>
            </w:r>
            <w:r w:rsidRPr="00DF2C7B">
              <w:rPr>
                <w:b w:val="0"/>
                <w:color w:val="auto"/>
                <w:sz w:val="20"/>
                <w:szCs w:val="20"/>
                <w:lang w:val="en-ZA"/>
              </w:rPr>
              <w:t>and accountable financial procedures;</w:t>
            </w:r>
          </w:p>
        </w:tc>
        <w:tc>
          <w:tcPr>
            <w:tcW w:w="7513" w:type="dxa"/>
          </w:tcPr>
          <w:p w:rsidR="00CC5CD4" w:rsidRPr="00DF2C7B" w:rsidRDefault="00CC5CD4" w:rsidP="00980FE4">
            <w:pPr>
              <w:pStyle w:val="ListParagraph"/>
              <w:numPr>
                <w:ilvl w:val="0"/>
                <w:numId w:val="19"/>
              </w:numPr>
              <w:spacing w:before="100" w:beforeAutospacing="1" w:after="100" w:afterAutospacing="1"/>
              <w:cnfStyle w:val="000000000000"/>
              <w:rPr>
                <w:rFonts w:eastAsia="Times New Roman"/>
                <w:color w:val="auto"/>
                <w:sz w:val="20"/>
                <w:szCs w:val="20"/>
                <w:lang w:val="en-ZA" w:eastAsia="en-ZA"/>
              </w:rPr>
            </w:pPr>
            <w:r w:rsidRPr="00DF2C7B">
              <w:rPr>
                <w:rFonts w:eastAsia="Times New Roman"/>
                <w:color w:val="auto"/>
                <w:sz w:val="20"/>
                <w:szCs w:val="20"/>
                <w:lang w:val="en-ZA" w:eastAsia="en-ZA"/>
              </w:rPr>
              <w:t>Appointment of a treasurer (confirm Daniel</w:t>
            </w:r>
            <w:r w:rsidR="00560A3D">
              <w:rPr>
                <w:rFonts w:eastAsia="Times New Roman"/>
                <w:color w:val="auto"/>
                <w:sz w:val="20"/>
                <w:szCs w:val="20"/>
                <w:lang w:val="en-ZA" w:eastAsia="en-ZA"/>
              </w:rPr>
              <w:t xml:space="preserve"> Swanepoel);</w:t>
            </w:r>
          </w:p>
          <w:p w:rsidR="00CC5CD4" w:rsidRPr="00DF2C7B" w:rsidRDefault="00560A3D" w:rsidP="00980FE4">
            <w:pPr>
              <w:pStyle w:val="ListParagraph"/>
              <w:numPr>
                <w:ilvl w:val="0"/>
                <w:numId w:val="19"/>
              </w:numPr>
              <w:spacing w:before="100" w:beforeAutospacing="1" w:after="100" w:afterAutospacing="1"/>
              <w:cnfStyle w:val="000000000000"/>
              <w:rPr>
                <w:rFonts w:eastAsia="Times New Roman"/>
                <w:color w:val="auto"/>
                <w:sz w:val="20"/>
                <w:szCs w:val="20"/>
                <w:lang w:val="en-ZA" w:eastAsia="en-ZA"/>
              </w:rPr>
            </w:pPr>
            <w:r>
              <w:rPr>
                <w:rFonts w:eastAsia="Times New Roman"/>
                <w:color w:val="auto"/>
                <w:sz w:val="20"/>
                <w:szCs w:val="20"/>
                <w:lang w:val="en-ZA" w:eastAsia="en-ZA"/>
              </w:rPr>
              <w:t>Agree an annual budget;</w:t>
            </w:r>
          </w:p>
          <w:p w:rsidR="00CC5CD4" w:rsidRPr="00DF2C7B" w:rsidRDefault="00560A3D" w:rsidP="00980FE4">
            <w:pPr>
              <w:pStyle w:val="ListParagraph"/>
              <w:numPr>
                <w:ilvl w:val="0"/>
                <w:numId w:val="19"/>
              </w:numPr>
              <w:spacing w:before="100" w:beforeAutospacing="1" w:after="100" w:afterAutospacing="1"/>
              <w:cnfStyle w:val="000000000000"/>
              <w:rPr>
                <w:rFonts w:eastAsia="Times New Roman"/>
                <w:color w:val="auto"/>
                <w:sz w:val="20"/>
                <w:szCs w:val="20"/>
                <w:lang w:val="en-ZA" w:eastAsia="en-ZA"/>
              </w:rPr>
            </w:pPr>
            <w:r>
              <w:rPr>
                <w:rFonts w:eastAsia="Times New Roman"/>
                <w:color w:val="auto"/>
                <w:sz w:val="20"/>
                <w:szCs w:val="20"/>
                <w:lang w:val="en-ZA" w:eastAsia="en-ZA"/>
              </w:rPr>
              <w:t>Appoint of auditors;</w:t>
            </w:r>
          </w:p>
          <w:p w:rsidR="00560A3D" w:rsidRDefault="00560A3D" w:rsidP="00560A3D">
            <w:pPr>
              <w:pStyle w:val="ListParagraph"/>
              <w:numPr>
                <w:ilvl w:val="0"/>
                <w:numId w:val="19"/>
              </w:numPr>
              <w:cnfStyle w:val="000000000000"/>
              <w:rPr>
                <w:rFonts w:eastAsia="Times New Roman"/>
                <w:color w:val="auto"/>
                <w:sz w:val="20"/>
                <w:szCs w:val="20"/>
                <w:lang w:val="en-ZA" w:eastAsia="en-ZA"/>
              </w:rPr>
            </w:pPr>
            <w:r>
              <w:rPr>
                <w:rFonts w:eastAsia="Times New Roman"/>
                <w:color w:val="auto"/>
                <w:sz w:val="20"/>
                <w:szCs w:val="20"/>
                <w:lang w:val="en-ZA" w:eastAsia="en-ZA"/>
              </w:rPr>
              <w:t>Produce bi-monthly</w:t>
            </w:r>
            <w:r w:rsidR="00CC5CD4" w:rsidRPr="00DF2C7B">
              <w:rPr>
                <w:rFonts w:eastAsia="Times New Roman"/>
                <w:color w:val="auto"/>
                <w:sz w:val="20"/>
                <w:szCs w:val="20"/>
                <w:lang w:val="en-ZA" w:eastAsia="en-ZA"/>
              </w:rPr>
              <w:t xml:space="preserve"> management </w:t>
            </w:r>
            <w:r>
              <w:rPr>
                <w:rFonts w:eastAsia="Times New Roman"/>
                <w:color w:val="auto"/>
                <w:sz w:val="20"/>
                <w:szCs w:val="20"/>
                <w:lang w:val="en-ZA" w:eastAsia="en-ZA"/>
              </w:rPr>
              <w:t xml:space="preserve">accounts for the </w:t>
            </w:r>
            <w:r w:rsidR="00CC5CD4" w:rsidRPr="00DF2C7B">
              <w:rPr>
                <w:rFonts w:eastAsia="Times New Roman"/>
                <w:color w:val="auto"/>
                <w:sz w:val="20"/>
                <w:szCs w:val="20"/>
                <w:lang w:val="en-ZA" w:eastAsia="en-ZA"/>
              </w:rPr>
              <w:t>committee and key donors</w:t>
            </w:r>
            <w:r>
              <w:rPr>
                <w:rFonts w:eastAsia="Times New Roman"/>
                <w:color w:val="auto"/>
                <w:sz w:val="20"/>
                <w:szCs w:val="20"/>
                <w:lang w:val="en-ZA" w:eastAsia="en-ZA"/>
              </w:rPr>
              <w:t>;</w:t>
            </w:r>
          </w:p>
          <w:p w:rsidR="00CC5CD4" w:rsidRPr="00DF2C7B" w:rsidRDefault="00CC5CD4" w:rsidP="00560A3D">
            <w:pPr>
              <w:pStyle w:val="ListParagraph"/>
              <w:numPr>
                <w:ilvl w:val="0"/>
                <w:numId w:val="19"/>
              </w:numPr>
              <w:cnfStyle w:val="000000000000"/>
              <w:rPr>
                <w:rFonts w:eastAsia="Times New Roman"/>
                <w:color w:val="auto"/>
                <w:sz w:val="20"/>
                <w:szCs w:val="20"/>
                <w:lang w:val="en-ZA" w:eastAsia="en-ZA"/>
              </w:rPr>
            </w:pPr>
            <w:r w:rsidRPr="00DF2C7B">
              <w:rPr>
                <w:rFonts w:eastAsia="Times New Roman"/>
                <w:color w:val="auto"/>
                <w:sz w:val="20"/>
                <w:szCs w:val="20"/>
                <w:lang w:val="en-ZA" w:eastAsia="en-ZA"/>
              </w:rPr>
              <w:t>Publish annual audited accounts.</w:t>
            </w:r>
          </w:p>
        </w:tc>
        <w:tc>
          <w:tcPr>
            <w:tcW w:w="1417" w:type="dxa"/>
          </w:tcPr>
          <w:p w:rsidR="00CC5CD4" w:rsidRPr="00DF2C7B" w:rsidRDefault="00CC5CD4" w:rsidP="00397DC8">
            <w:pPr>
              <w:tabs>
                <w:tab w:val="left" w:pos="284"/>
              </w:tabs>
              <w:jc w:val="center"/>
              <w:cnfStyle w:val="000000000000"/>
              <w:rPr>
                <w:color w:val="auto"/>
                <w:sz w:val="20"/>
                <w:szCs w:val="20"/>
                <w:lang w:val="en-ZA"/>
              </w:rPr>
            </w:pPr>
          </w:p>
        </w:tc>
        <w:tc>
          <w:tcPr>
            <w:tcW w:w="1560" w:type="dxa"/>
          </w:tcPr>
          <w:p w:rsidR="00CC5CD4" w:rsidRPr="00DF2C7B" w:rsidRDefault="00560A3D" w:rsidP="004B723F">
            <w:pPr>
              <w:tabs>
                <w:tab w:val="left" w:pos="284"/>
              </w:tabs>
              <w:jc w:val="center"/>
              <w:cnfStyle w:val="000000000000"/>
              <w:rPr>
                <w:color w:val="auto"/>
                <w:sz w:val="20"/>
                <w:szCs w:val="20"/>
                <w:lang w:val="en-ZA"/>
              </w:rPr>
            </w:pPr>
            <w:r>
              <w:rPr>
                <w:color w:val="auto"/>
                <w:sz w:val="20"/>
                <w:szCs w:val="20"/>
                <w:lang w:val="en-ZA"/>
              </w:rPr>
              <w:t>Committee</w:t>
            </w:r>
          </w:p>
        </w:tc>
      </w:tr>
      <w:tr w:rsidR="00CC5CD4" w:rsidRPr="00DF2C7B" w:rsidTr="00CC5CD4">
        <w:trPr>
          <w:cnfStyle w:val="000000100000"/>
        </w:trPr>
        <w:tc>
          <w:tcPr>
            <w:cnfStyle w:val="001000000000"/>
            <w:tcW w:w="3652" w:type="dxa"/>
          </w:tcPr>
          <w:p w:rsidR="00CC5CD4" w:rsidRPr="00DF2C7B" w:rsidRDefault="00CC5CD4" w:rsidP="003D7B47">
            <w:pPr>
              <w:pStyle w:val="ListParagraph"/>
              <w:numPr>
                <w:ilvl w:val="0"/>
                <w:numId w:val="15"/>
              </w:numPr>
              <w:tabs>
                <w:tab w:val="left" w:pos="284"/>
              </w:tabs>
              <w:ind w:left="284" w:hanging="284"/>
              <w:jc w:val="both"/>
              <w:rPr>
                <w:b w:val="0"/>
                <w:color w:val="auto"/>
                <w:sz w:val="20"/>
                <w:szCs w:val="20"/>
                <w:lang w:val="en-ZA"/>
              </w:rPr>
            </w:pPr>
            <w:r w:rsidRPr="00DF2C7B">
              <w:rPr>
                <w:b w:val="0"/>
                <w:color w:val="auto"/>
                <w:sz w:val="20"/>
                <w:szCs w:val="20"/>
                <w:lang w:val="en-ZA"/>
              </w:rPr>
              <w:t>To ensure all children’s fees are paid and to establish a non-payment policy;</w:t>
            </w:r>
          </w:p>
        </w:tc>
        <w:tc>
          <w:tcPr>
            <w:tcW w:w="7513" w:type="dxa"/>
          </w:tcPr>
          <w:p w:rsidR="00CC5CD4" w:rsidRPr="00DF2C7B" w:rsidRDefault="00560A3D" w:rsidP="00980FE4">
            <w:pPr>
              <w:pStyle w:val="ListParagraph"/>
              <w:numPr>
                <w:ilvl w:val="0"/>
                <w:numId w:val="19"/>
              </w:numPr>
              <w:cnfStyle w:val="000000100000"/>
              <w:rPr>
                <w:rFonts w:eastAsia="Times New Roman"/>
                <w:color w:val="auto"/>
                <w:sz w:val="20"/>
                <w:szCs w:val="20"/>
                <w:lang w:val="en-ZA" w:eastAsia="en-ZA"/>
              </w:rPr>
            </w:pPr>
            <w:r>
              <w:rPr>
                <w:rFonts w:eastAsia="Times New Roman"/>
                <w:color w:val="auto"/>
                <w:sz w:val="20"/>
                <w:szCs w:val="20"/>
                <w:lang w:val="en-ZA" w:eastAsia="en-ZA"/>
              </w:rPr>
              <w:t xml:space="preserve">Ensure that records are kept of all monthly fee payments including the issuing of receipts; </w:t>
            </w:r>
          </w:p>
          <w:p w:rsidR="00CC5CD4" w:rsidRPr="00DF2C7B" w:rsidRDefault="00560A3D" w:rsidP="00980FE4">
            <w:pPr>
              <w:pStyle w:val="ListParagraph"/>
              <w:numPr>
                <w:ilvl w:val="0"/>
                <w:numId w:val="19"/>
              </w:numPr>
              <w:cnfStyle w:val="000000100000"/>
              <w:rPr>
                <w:color w:val="auto"/>
                <w:sz w:val="20"/>
                <w:szCs w:val="20"/>
                <w:lang w:val="en-ZA"/>
              </w:rPr>
            </w:pPr>
            <w:r>
              <w:rPr>
                <w:rFonts w:eastAsia="Times New Roman"/>
                <w:color w:val="auto"/>
                <w:sz w:val="20"/>
                <w:szCs w:val="20"/>
                <w:lang w:val="en-ZA" w:eastAsia="en-ZA"/>
              </w:rPr>
              <w:t>Produce and implement</w:t>
            </w:r>
            <w:r w:rsidR="00CC5CD4" w:rsidRPr="00DF2C7B">
              <w:rPr>
                <w:rFonts w:eastAsia="Times New Roman"/>
                <w:color w:val="auto"/>
                <w:sz w:val="20"/>
                <w:szCs w:val="20"/>
                <w:lang w:val="en-ZA" w:eastAsia="en-ZA"/>
              </w:rPr>
              <w:t xml:space="preserve"> a non-payment policy.</w:t>
            </w:r>
          </w:p>
        </w:tc>
        <w:tc>
          <w:tcPr>
            <w:tcW w:w="1417" w:type="dxa"/>
          </w:tcPr>
          <w:p w:rsidR="00CC5CD4" w:rsidRPr="00DF2C7B" w:rsidRDefault="00CC5CD4" w:rsidP="00397DC8">
            <w:pPr>
              <w:tabs>
                <w:tab w:val="left" w:pos="284"/>
              </w:tabs>
              <w:jc w:val="center"/>
              <w:cnfStyle w:val="000000100000"/>
              <w:rPr>
                <w:color w:val="auto"/>
                <w:sz w:val="20"/>
                <w:szCs w:val="20"/>
                <w:lang w:val="en-ZA"/>
              </w:rPr>
            </w:pPr>
          </w:p>
        </w:tc>
        <w:tc>
          <w:tcPr>
            <w:tcW w:w="1560" w:type="dxa"/>
          </w:tcPr>
          <w:p w:rsidR="00CC5CD4" w:rsidRDefault="00560A3D" w:rsidP="00397DC8">
            <w:pPr>
              <w:tabs>
                <w:tab w:val="left" w:pos="284"/>
              </w:tabs>
              <w:jc w:val="center"/>
              <w:cnfStyle w:val="000000100000"/>
              <w:rPr>
                <w:color w:val="auto"/>
                <w:sz w:val="20"/>
                <w:szCs w:val="20"/>
                <w:lang w:val="en-ZA"/>
              </w:rPr>
            </w:pPr>
            <w:r>
              <w:rPr>
                <w:color w:val="auto"/>
                <w:sz w:val="20"/>
                <w:szCs w:val="20"/>
                <w:lang w:val="en-ZA"/>
              </w:rPr>
              <w:t>Malcolm Coppin</w:t>
            </w:r>
          </w:p>
          <w:p w:rsidR="00560A3D" w:rsidRDefault="00560A3D" w:rsidP="00397DC8">
            <w:pPr>
              <w:tabs>
                <w:tab w:val="left" w:pos="284"/>
              </w:tabs>
              <w:jc w:val="center"/>
              <w:cnfStyle w:val="000000100000"/>
              <w:rPr>
                <w:color w:val="auto"/>
                <w:sz w:val="20"/>
                <w:szCs w:val="20"/>
                <w:lang w:val="en-ZA"/>
              </w:rPr>
            </w:pPr>
          </w:p>
          <w:p w:rsidR="00560A3D" w:rsidRPr="00DF2C7B" w:rsidRDefault="00560A3D" w:rsidP="00397DC8">
            <w:pPr>
              <w:tabs>
                <w:tab w:val="left" w:pos="284"/>
              </w:tabs>
              <w:jc w:val="center"/>
              <w:cnfStyle w:val="000000100000"/>
              <w:rPr>
                <w:color w:val="auto"/>
                <w:sz w:val="20"/>
                <w:szCs w:val="20"/>
                <w:lang w:val="en-ZA"/>
              </w:rPr>
            </w:pPr>
            <w:r>
              <w:rPr>
                <w:color w:val="auto"/>
                <w:sz w:val="20"/>
                <w:szCs w:val="20"/>
                <w:lang w:val="en-ZA"/>
              </w:rPr>
              <w:t>Committee</w:t>
            </w:r>
          </w:p>
        </w:tc>
      </w:tr>
      <w:tr w:rsidR="00CC5CD4" w:rsidRPr="00DF2C7B" w:rsidTr="00CC5CD4">
        <w:tc>
          <w:tcPr>
            <w:cnfStyle w:val="001000000000"/>
            <w:tcW w:w="3652" w:type="dxa"/>
          </w:tcPr>
          <w:p w:rsidR="00CC5CD4" w:rsidRPr="00DF2C7B" w:rsidRDefault="00CC5CD4" w:rsidP="003D7B47">
            <w:pPr>
              <w:pStyle w:val="ListParagraph"/>
              <w:numPr>
                <w:ilvl w:val="0"/>
                <w:numId w:val="15"/>
              </w:numPr>
              <w:tabs>
                <w:tab w:val="left" w:pos="284"/>
              </w:tabs>
              <w:ind w:left="284" w:hanging="284"/>
              <w:jc w:val="both"/>
              <w:rPr>
                <w:b w:val="0"/>
                <w:color w:val="auto"/>
                <w:sz w:val="20"/>
                <w:szCs w:val="20"/>
                <w:lang w:val="en-ZA"/>
              </w:rPr>
            </w:pPr>
            <w:r w:rsidRPr="00DF2C7B">
              <w:rPr>
                <w:b w:val="0"/>
                <w:color w:val="auto"/>
                <w:sz w:val="20"/>
                <w:szCs w:val="20"/>
                <w:lang w:val="en-ZA"/>
              </w:rPr>
              <w:t>To establish a budget and financial controls.</w:t>
            </w:r>
          </w:p>
        </w:tc>
        <w:tc>
          <w:tcPr>
            <w:tcW w:w="7513" w:type="dxa"/>
          </w:tcPr>
          <w:p w:rsidR="00CC5CD4" w:rsidRPr="00DF2C7B" w:rsidRDefault="00CC5CD4" w:rsidP="00980FE4">
            <w:pPr>
              <w:pStyle w:val="ListParagraph"/>
              <w:numPr>
                <w:ilvl w:val="0"/>
                <w:numId w:val="19"/>
              </w:numPr>
              <w:cnfStyle w:val="000000000000"/>
              <w:rPr>
                <w:rFonts w:eastAsia="Times New Roman"/>
                <w:color w:val="auto"/>
                <w:sz w:val="20"/>
                <w:szCs w:val="20"/>
                <w:lang w:val="en-ZA" w:eastAsia="en-ZA"/>
              </w:rPr>
            </w:pPr>
            <w:r w:rsidRPr="00DF2C7B">
              <w:rPr>
                <w:rFonts w:eastAsia="Times New Roman"/>
                <w:color w:val="auto"/>
                <w:sz w:val="20"/>
                <w:szCs w:val="20"/>
                <w:lang w:val="en-ZA" w:eastAsia="en-ZA"/>
              </w:rPr>
              <w:t>Establish a process</w:t>
            </w:r>
            <w:r w:rsidR="00560A3D">
              <w:rPr>
                <w:rFonts w:eastAsia="Times New Roman"/>
                <w:color w:val="auto"/>
                <w:sz w:val="20"/>
                <w:szCs w:val="20"/>
                <w:lang w:val="en-ZA" w:eastAsia="en-ZA"/>
              </w:rPr>
              <w:t xml:space="preserve"> for timely payment of salaries;</w:t>
            </w:r>
          </w:p>
          <w:p w:rsidR="00CC5CD4" w:rsidRPr="00DF2C7B" w:rsidRDefault="00CC5CD4" w:rsidP="00980FE4">
            <w:pPr>
              <w:pStyle w:val="ListParagraph"/>
              <w:numPr>
                <w:ilvl w:val="0"/>
                <w:numId w:val="19"/>
              </w:numPr>
              <w:cnfStyle w:val="000000000000"/>
              <w:rPr>
                <w:rFonts w:eastAsia="Times New Roman"/>
                <w:color w:val="auto"/>
                <w:sz w:val="20"/>
                <w:szCs w:val="20"/>
                <w:lang w:val="en-ZA" w:eastAsia="en-ZA"/>
              </w:rPr>
            </w:pPr>
            <w:r w:rsidRPr="00DF2C7B">
              <w:rPr>
                <w:rFonts w:eastAsia="Times New Roman"/>
                <w:color w:val="auto"/>
                <w:sz w:val="20"/>
                <w:szCs w:val="20"/>
                <w:lang w:val="en-ZA" w:eastAsia="en-ZA"/>
              </w:rPr>
              <w:t>Establish an auditable process/policy for all sundry payments including electricity, gas, food, educational consumables.</w:t>
            </w:r>
          </w:p>
          <w:p w:rsidR="00CC5CD4" w:rsidRPr="00DF2C7B" w:rsidRDefault="00CC5CD4" w:rsidP="00980FE4">
            <w:pPr>
              <w:pStyle w:val="ListParagraph"/>
              <w:numPr>
                <w:ilvl w:val="0"/>
                <w:numId w:val="19"/>
              </w:numPr>
              <w:cnfStyle w:val="000000000000"/>
              <w:rPr>
                <w:rFonts w:eastAsia="Times New Roman"/>
                <w:color w:val="auto"/>
                <w:sz w:val="20"/>
                <w:szCs w:val="20"/>
                <w:lang w:val="en-ZA" w:eastAsia="en-ZA"/>
              </w:rPr>
            </w:pPr>
            <w:r w:rsidRPr="00DF2C7B">
              <w:rPr>
                <w:rFonts w:eastAsia="Times New Roman"/>
                <w:color w:val="auto"/>
                <w:sz w:val="20"/>
                <w:szCs w:val="20"/>
                <w:lang w:val="en-ZA" w:eastAsia="en-ZA"/>
              </w:rPr>
              <w:t>Establish delegated authority levels.</w:t>
            </w:r>
          </w:p>
        </w:tc>
        <w:tc>
          <w:tcPr>
            <w:tcW w:w="1417" w:type="dxa"/>
          </w:tcPr>
          <w:p w:rsidR="00CC5CD4" w:rsidRPr="00DF2C7B" w:rsidRDefault="00CC5CD4" w:rsidP="00397DC8">
            <w:pPr>
              <w:tabs>
                <w:tab w:val="left" w:pos="284"/>
              </w:tabs>
              <w:jc w:val="center"/>
              <w:cnfStyle w:val="000000000000"/>
              <w:rPr>
                <w:color w:val="auto"/>
                <w:sz w:val="20"/>
                <w:szCs w:val="20"/>
                <w:lang w:val="en-ZA"/>
              </w:rPr>
            </w:pPr>
          </w:p>
        </w:tc>
        <w:tc>
          <w:tcPr>
            <w:tcW w:w="1560" w:type="dxa"/>
          </w:tcPr>
          <w:p w:rsidR="00CC5CD4" w:rsidRPr="00DF2C7B" w:rsidRDefault="00560A3D" w:rsidP="00397DC8">
            <w:pPr>
              <w:tabs>
                <w:tab w:val="left" w:pos="284"/>
              </w:tabs>
              <w:jc w:val="center"/>
              <w:cnfStyle w:val="000000000000"/>
              <w:rPr>
                <w:color w:val="auto"/>
                <w:sz w:val="20"/>
                <w:szCs w:val="20"/>
                <w:lang w:val="en-ZA"/>
              </w:rPr>
            </w:pPr>
            <w:r>
              <w:rPr>
                <w:color w:val="auto"/>
                <w:sz w:val="20"/>
                <w:szCs w:val="20"/>
                <w:lang w:val="en-ZA"/>
              </w:rPr>
              <w:t>Malcolm Coppin</w:t>
            </w:r>
          </w:p>
          <w:p w:rsidR="00CC5CD4" w:rsidRPr="00DF2C7B" w:rsidRDefault="00560A3D" w:rsidP="00397DC8">
            <w:pPr>
              <w:tabs>
                <w:tab w:val="left" w:pos="284"/>
              </w:tabs>
              <w:jc w:val="center"/>
              <w:cnfStyle w:val="000000000000"/>
              <w:rPr>
                <w:color w:val="auto"/>
                <w:sz w:val="20"/>
                <w:szCs w:val="20"/>
                <w:lang w:val="en-ZA"/>
              </w:rPr>
            </w:pPr>
            <w:r>
              <w:rPr>
                <w:color w:val="auto"/>
                <w:sz w:val="20"/>
                <w:szCs w:val="20"/>
                <w:lang w:val="en-ZA"/>
              </w:rPr>
              <w:t>Committee</w:t>
            </w:r>
          </w:p>
          <w:p w:rsidR="00CC5CD4" w:rsidRPr="00DF2C7B" w:rsidRDefault="00CC5CD4" w:rsidP="00397DC8">
            <w:pPr>
              <w:tabs>
                <w:tab w:val="left" w:pos="284"/>
              </w:tabs>
              <w:jc w:val="center"/>
              <w:cnfStyle w:val="000000000000"/>
              <w:rPr>
                <w:color w:val="auto"/>
                <w:sz w:val="20"/>
                <w:szCs w:val="20"/>
                <w:lang w:val="en-ZA"/>
              </w:rPr>
            </w:pPr>
          </w:p>
          <w:p w:rsidR="00CC5CD4" w:rsidRPr="00DF2C7B" w:rsidRDefault="00CC5CD4" w:rsidP="00397DC8">
            <w:pPr>
              <w:tabs>
                <w:tab w:val="left" w:pos="284"/>
              </w:tabs>
              <w:jc w:val="center"/>
              <w:cnfStyle w:val="000000000000"/>
              <w:rPr>
                <w:color w:val="auto"/>
                <w:sz w:val="20"/>
                <w:szCs w:val="20"/>
                <w:lang w:val="en-ZA"/>
              </w:rPr>
            </w:pPr>
            <w:r w:rsidRPr="00DF2C7B">
              <w:rPr>
                <w:color w:val="auto"/>
                <w:sz w:val="20"/>
                <w:szCs w:val="20"/>
                <w:lang w:val="en-ZA"/>
              </w:rPr>
              <w:t>Committee</w:t>
            </w:r>
          </w:p>
        </w:tc>
      </w:tr>
      <w:tr w:rsidR="00CC5CD4" w:rsidRPr="00560A3D" w:rsidTr="00CC5CD4">
        <w:trPr>
          <w:cnfStyle w:val="000000100000"/>
        </w:trPr>
        <w:tc>
          <w:tcPr>
            <w:cnfStyle w:val="001000000000"/>
            <w:tcW w:w="3652" w:type="dxa"/>
          </w:tcPr>
          <w:p w:rsidR="00CC5CD4" w:rsidRPr="00560A3D" w:rsidRDefault="00CC5CD4" w:rsidP="003D7B47">
            <w:pPr>
              <w:pStyle w:val="ListParagraph"/>
              <w:numPr>
                <w:ilvl w:val="0"/>
                <w:numId w:val="15"/>
              </w:numPr>
              <w:tabs>
                <w:tab w:val="left" w:pos="284"/>
              </w:tabs>
              <w:ind w:left="284" w:hanging="284"/>
              <w:jc w:val="both"/>
              <w:rPr>
                <w:b w:val="0"/>
                <w:color w:val="auto"/>
                <w:sz w:val="20"/>
                <w:lang w:val="en-ZA"/>
              </w:rPr>
            </w:pPr>
            <w:r w:rsidRPr="00560A3D">
              <w:rPr>
                <w:b w:val="0"/>
                <w:color w:val="auto"/>
                <w:sz w:val="20"/>
                <w:lang w:val="en-ZA"/>
              </w:rPr>
              <w:t>To increase income from fundraising initiatives, grants and donations.</w:t>
            </w:r>
          </w:p>
        </w:tc>
        <w:tc>
          <w:tcPr>
            <w:tcW w:w="7513" w:type="dxa"/>
          </w:tcPr>
          <w:p w:rsidR="00CC5CD4" w:rsidRPr="00560A3D" w:rsidRDefault="00CC5CD4" w:rsidP="003D7B47">
            <w:pPr>
              <w:pStyle w:val="ListParagraph"/>
              <w:numPr>
                <w:ilvl w:val="0"/>
                <w:numId w:val="19"/>
              </w:numPr>
              <w:cnfStyle w:val="000000100000"/>
              <w:rPr>
                <w:rFonts w:eastAsia="Times New Roman"/>
                <w:color w:val="auto"/>
                <w:sz w:val="20"/>
                <w:szCs w:val="20"/>
                <w:lang w:val="en-ZA" w:eastAsia="en-ZA"/>
              </w:rPr>
            </w:pPr>
            <w:r w:rsidRPr="00560A3D">
              <w:rPr>
                <w:rFonts w:eastAsia="Times New Roman"/>
                <w:color w:val="auto"/>
                <w:sz w:val="20"/>
                <w:szCs w:val="20"/>
                <w:lang w:val="en-ZA" w:eastAsia="en-ZA"/>
              </w:rPr>
              <w:t>Adopt a policy of decreasing the percentage of overseas donations contributing to operational costs.</w:t>
            </w:r>
          </w:p>
          <w:p w:rsidR="00CC5CD4" w:rsidRPr="00560A3D" w:rsidRDefault="00CC5CD4" w:rsidP="003D7B47">
            <w:pPr>
              <w:pStyle w:val="ListParagraph"/>
              <w:numPr>
                <w:ilvl w:val="0"/>
                <w:numId w:val="19"/>
              </w:numPr>
              <w:cnfStyle w:val="000000100000"/>
              <w:rPr>
                <w:rFonts w:eastAsia="Times New Roman"/>
                <w:color w:val="auto"/>
                <w:sz w:val="20"/>
                <w:szCs w:val="20"/>
                <w:lang w:val="en-ZA" w:eastAsia="en-ZA"/>
              </w:rPr>
            </w:pPr>
            <w:r w:rsidRPr="00560A3D">
              <w:rPr>
                <w:rFonts w:eastAsia="Times New Roman"/>
                <w:color w:val="auto"/>
                <w:sz w:val="20"/>
                <w:szCs w:val="20"/>
                <w:lang w:val="en-ZA" w:eastAsia="en-ZA"/>
              </w:rPr>
              <w:t>Identify sources of grant in aid and prepare applications.</w:t>
            </w:r>
          </w:p>
          <w:p w:rsidR="00CC5CD4" w:rsidRPr="00560A3D" w:rsidRDefault="00CC5CD4" w:rsidP="003D7B47">
            <w:pPr>
              <w:pStyle w:val="ListParagraph"/>
              <w:numPr>
                <w:ilvl w:val="0"/>
                <w:numId w:val="19"/>
              </w:numPr>
              <w:cnfStyle w:val="000000100000"/>
              <w:rPr>
                <w:rFonts w:eastAsia="Times New Roman"/>
                <w:color w:val="auto"/>
                <w:sz w:val="20"/>
                <w:szCs w:val="20"/>
                <w:lang w:val="en-ZA" w:eastAsia="en-ZA"/>
              </w:rPr>
            </w:pPr>
            <w:r w:rsidRPr="00560A3D">
              <w:rPr>
                <w:rFonts w:eastAsia="Times New Roman"/>
                <w:color w:val="auto"/>
                <w:sz w:val="20"/>
                <w:szCs w:val="20"/>
                <w:lang w:val="en-ZA" w:eastAsia="en-ZA"/>
              </w:rPr>
              <w:t>Complete registration processes to access ECD subsidies.</w:t>
            </w:r>
          </w:p>
          <w:p w:rsidR="00CC5CD4" w:rsidRPr="00560A3D" w:rsidRDefault="00CC5CD4" w:rsidP="003D7B47">
            <w:pPr>
              <w:pStyle w:val="ListParagraph"/>
              <w:numPr>
                <w:ilvl w:val="0"/>
                <w:numId w:val="19"/>
              </w:numPr>
              <w:cnfStyle w:val="000000100000"/>
              <w:rPr>
                <w:rFonts w:eastAsia="Times New Roman"/>
                <w:color w:val="auto"/>
                <w:sz w:val="20"/>
                <w:szCs w:val="20"/>
                <w:lang w:val="en-ZA" w:eastAsia="en-ZA"/>
              </w:rPr>
            </w:pPr>
            <w:r w:rsidRPr="00560A3D">
              <w:rPr>
                <w:rFonts w:eastAsia="Times New Roman"/>
                <w:color w:val="auto"/>
                <w:sz w:val="20"/>
                <w:szCs w:val="20"/>
                <w:lang w:val="en-ZA" w:eastAsia="en-ZA"/>
              </w:rPr>
              <w:t>Conduct local fund raising initiatives.</w:t>
            </w:r>
          </w:p>
        </w:tc>
        <w:tc>
          <w:tcPr>
            <w:tcW w:w="1417" w:type="dxa"/>
          </w:tcPr>
          <w:p w:rsidR="00CC5CD4" w:rsidRPr="00560A3D" w:rsidRDefault="00CC5CD4" w:rsidP="00397DC8">
            <w:pPr>
              <w:tabs>
                <w:tab w:val="left" w:pos="284"/>
              </w:tabs>
              <w:jc w:val="center"/>
              <w:cnfStyle w:val="000000100000"/>
              <w:rPr>
                <w:color w:val="auto"/>
                <w:sz w:val="20"/>
                <w:lang w:val="en-ZA"/>
              </w:rPr>
            </w:pPr>
          </w:p>
        </w:tc>
        <w:tc>
          <w:tcPr>
            <w:tcW w:w="1560" w:type="dxa"/>
          </w:tcPr>
          <w:p w:rsidR="00CC5CD4" w:rsidRPr="00560A3D" w:rsidRDefault="00CC5CD4" w:rsidP="00397DC8">
            <w:pPr>
              <w:tabs>
                <w:tab w:val="left" w:pos="284"/>
              </w:tabs>
              <w:jc w:val="center"/>
              <w:cnfStyle w:val="000000100000"/>
              <w:rPr>
                <w:color w:val="auto"/>
                <w:sz w:val="20"/>
                <w:lang w:val="en-ZA"/>
              </w:rPr>
            </w:pPr>
            <w:r w:rsidRPr="00560A3D">
              <w:rPr>
                <w:color w:val="auto"/>
                <w:sz w:val="20"/>
                <w:lang w:val="en-ZA"/>
              </w:rPr>
              <w:t>Committee</w:t>
            </w:r>
          </w:p>
          <w:p w:rsidR="00CC5CD4" w:rsidRPr="00560A3D" w:rsidRDefault="00CC5CD4" w:rsidP="00397DC8">
            <w:pPr>
              <w:tabs>
                <w:tab w:val="left" w:pos="284"/>
              </w:tabs>
              <w:jc w:val="center"/>
              <w:cnfStyle w:val="000000100000"/>
              <w:rPr>
                <w:color w:val="auto"/>
                <w:sz w:val="20"/>
                <w:lang w:val="en-ZA"/>
              </w:rPr>
            </w:pPr>
          </w:p>
          <w:p w:rsidR="00CC5CD4" w:rsidRPr="00560A3D" w:rsidRDefault="00CC5CD4" w:rsidP="00397DC8">
            <w:pPr>
              <w:tabs>
                <w:tab w:val="left" w:pos="284"/>
              </w:tabs>
              <w:jc w:val="center"/>
              <w:cnfStyle w:val="000000100000"/>
              <w:rPr>
                <w:color w:val="auto"/>
                <w:sz w:val="20"/>
                <w:lang w:val="en-ZA"/>
              </w:rPr>
            </w:pPr>
          </w:p>
        </w:tc>
      </w:tr>
      <w:tr w:rsidR="00CC5CD4" w:rsidRPr="00560A3D" w:rsidTr="00CC5CD4">
        <w:tc>
          <w:tcPr>
            <w:cnfStyle w:val="001000000000"/>
            <w:tcW w:w="3652" w:type="dxa"/>
          </w:tcPr>
          <w:p w:rsidR="00CC5CD4" w:rsidRPr="00560A3D" w:rsidRDefault="00CC5CD4" w:rsidP="003D7B47">
            <w:pPr>
              <w:pStyle w:val="ListParagraph"/>
              <w:numPr>
                <w:ilvl w:val="0"/>
                <w:numId w:val="15"/>
              </w:numPr>
              <w:tabs>
                <w:tab w:val="left" w:pos="284"/>
              </w:tabs>
              <w:ind w:left="284" w:hanging="284"/>
              <w:jc w:val="both"/>
              <w:rPr>
                <w:b w:val="0"/>
                <w:color w:val="auto"/>
                <w:sz w:val="20"/>
                <w:lang w:val="en-ZA"/>
              </w:rPr>
            </w:pPr>
            <w:r w:rsidRPr="00560A3D">
              <w:rPr>
                <w:b w:val="0"/>
                <w:color w:val="auto"/>
                <w:sz w:val="20"/>
                <w:lang w:val="en-ZA"/>
              </w:rPr>
              <w:t>To establish a reserve policy.</w:t>
            </w:r>
          </w:p>
        </w:tc>
        <w:tc>
          <w:tcPr>
            <w:tcW w:w="7513" w:type="dxa"/>
          </w:tcPr>
          <w:p w:rsidR="00CC5CD4" w:rsidRPr="00560A3D" w:rsidRDefault="00CC5CD4" w:rsidP="003D7B47">
            <w:pPr>
              <w:pStyle w:val="ListParagraph"/>
              <w:numPr>
                <w:ilvl w:val="0"/>
                <w:numId w:val="19"/>
              </w:numPr>
              <w:spacing w:line="276" w:lineRule="auto"/>
              <w:cnfStyle w:val="000000000000"/>
              <w:rPr>
                <w:rFonts w:eastAsia="Times New Roman"/>
                <w:color w:val="auto"/>
                <w:sz w:val="20"/>
                <w:szCs w:val="20"/>
                <w:lang w:val="en-ZA" w:eastAsia="en-ZA"/>
              </w:rPr>
            </w:pPr>
            <w:r w:rsidRPr="00560A3D">
              <w:rPr>
                <w:rFonts w:eastAsia="Times New Roman"/>
                <w:color w:val="auto"/>
                <w:sz w:val="20"/>
                <w:szCs w:val="20"/>
                <w:lang w:val="en-ZA" w:eastAsia="en-ZA"/>
              </w:rPr>
              <w:t xml:space="preserve">Establish a long term reserve policy that will ensure a reserve that will cover </w:t>
            </w:r>
            <w:r w:rsidR="00560A3D">
              <w:rPr>
                <w:rFonts w:eastAsia="Times New Roman"/>
                <w:color w:val="auto"/>
                <w:sz w:val="20"/>
                <w:szCs w:val="20"/>
                <w:lang w:val="en-ZA" w:eastAsia="en-ZA"/>
              </w:rPr>
              <w:t xml:space="preserve">up to </w:t>
            </w:r>
            <w:r w:rsidRPr="00560A3D">
              <w:rPr>
                <w:rFonts w:eastAsia="Times New Roman"/>
                <w:color w:val="auto"/>
                <w:sz w:val="20"/>
                <w:szCs w:val="20"/>
                <w:lang w:val="en-ZA" w:eastAsia="en-ZA"/>
              </w:rPr>
              <w:t>one year’s operational costs.</w:t>
            </w:r>
          </w:p>
        </w:tc>
        <w:tc>
          <w:tcPr>
            <w:tcW w:w="1417" w:type="dxa"/>
          </w:tcPr>
          <w:p w:rsidR="00CC5CD4" w:rsidRPr="00560A3D" w:rsidRDefault="00CC5CD4" w:rsidP="00397DC8">
            <w:pPr>
              <w:tabs>
                <w:tab w:val="left" w:pos="284"/>
              </w:tabs>
              <w:jc w:val="center"/>
              <w:cnfStyle w:val="000000000000"/>
              <w:rPr>
                <w:color w:val="auto"/>
                <w:sz w:val="20"/>
                <w:lang w:val="en-ZA"/>
              </w:rPr>
            </w:pPr>
          </w:p>
        </w:tc>
        <w:tc>
          <w:tcPr>
            <w:tcW w:w="1560" w:type="dxa"/>
          </w:tcPr>
          <w:p w:rsidR="00CC5CD4" w:rsidRPr="00560A3D" w:rsidRDefault="00CC5CD4" w:rsidP="00397DC8">
            <w:pPr>
              <w:tabs>
                <w:tab w:val="left" w:pos="284"/>
              </w:tabs>
              <w:jc w:val="center"/>
              <w:cnfStyle w:val="000000000000"/>
              <w:rPr>
                <w:color w:val="auto"/>
                <w:sz w:val="20"/>
                <w:lang w:val="en-ZA"/>
              </w:rPr>
            </w:pPr>
            <w:r w:rsidRPr="00560A3D">
              <w:rPr>
                <w:color w:val="auto"/>
                <w:sz w:val="20"/>
                <w:lang w:val="en-ZA"/>
              </w:rPr>
              <w:t>Committee</w:t>
            </w:r>
          </w:p>
        </w:tc>
      </w:tr>
    </w:tbl>
    <w:p w:rsidR="00560A3D" w:rsidRDefault="00560A3D">
      <w:r>
        <w:rPr>
          <w:b/>
          <w:bCs/>
        </w:rPr>
        <w:br w:type="page"/>
      </w:r>
    </w:p>
    <w:tbl>
      <w:tblPr>
        <w:tblStyle w:val="LightShading-Accent5"/>
        <w:tblW w:w="14142" w:type="dxa"/>
        <w:tblLook w:val="04A0"/>
      </w:tblPr>
      <w:tblGrid>
        <w:gridCol w:w="3652"/>
        <w:gridCol w:w="7513"/>
        <w:gridCol w:w="1417"/>
        <w:gridCol w:w="1560"/>
      </w:tblGrid>
      <w:tr w:rsidR="00CC5CD4" w:rsidRPr="00560A3D" w:rsidTr="00CC5CD4">
        <w:trPr>
          <w:cnfStyle w:val="100000000000"/>
        </w:trPr>
        <w:tc>
          <w:tcPr>
            <w:cnfStyle w:val="001000000000"/>
            <w:tcW w:w="3652" w:type="dxa"/>
          </w:tcPr>
          <w:p w:rsidR="00CC5CD4" w:rsidRPr="00560A3D" w:rsidRDefault="00CC5CD4" w:rsidP="00D86F8A">
            <w:pPr>
              <w:tabs>
                <w:tab w:val="left" w:pos="284"/>
              </w:tabs>
              <w:jc w:val="both"/>
              <w:rPr>
                <w:b w:val="0"/>
                <w:color w:val="auto"/>
                <w:lang w:val="en-ZA"/>
              </w:rPr>
            </w:pPr>
            <w:r w:rsidRPr="00560A3D">
              <w:rPr>
                <w:color w:val="auto"/>
                <w:lang w:val="en-ZA"/>
              </w:rPr>
              <w:lastRenderedPageBreak/>
              <w:t>Risk</w:t>
            </w:r>
          </w:p>
        </w:tc>
        <w:tc>
          <w:tcPr>
            <w:tcW w:w="7513" w:type="dxa"/>
          </w:tcPr>
          <w:p w:rsidR="00CC5CD4" w:rsidRPr="00560A3D" w:rsidRDefault="00CC5CD4" w:rsidP="00D86F8A">
            <w:pPr>
              <w:tabs>
                <w:tab w:val="left" w:pos="284"/>
              </w:tabs>
              <w:jc w:val="both"/>
              <w:cnfStyle w:val="100000000000"/>
              <w:rPr>
                <w:b w:val="0"/>
                <w:color w:val="auto"/>
                <w:lang w:val="en-ZA"/>
              </w:rPr>
            </w:pPr>
          </w:p>
        </w:tc>
        <w:tc>
          <w:tcPr>
            <w:tcW w:w="1417" w:type="dxa"/>
          </w:tcPr>
          <w:p w:rsidR="00CC5CD4" w:rsidRPr="00560A3D" w:rsidRDefault="00CC5CD4" w:rsidP="00397DC8">
            <w:pPr>
              <w:tabs>
                <w:tab w:val="left" w:pos="284"/>
              </w:tabs>
              <w:jc w:val="center"/>
              <w:cnfStyle w:val="100000000000"/>
              <w:rPr>
                <w:color w:val="auto"/>
                <w:lang w:val="en-ZA"/>
              </w:rPr>
            </w:pPr>
          </w:p>
        </w:tc>
        <w:tc>
          <w:tcPr>
            <w:tcW w:w="1560" w:type="dxa"/>
          </w:tcPr>
          <w:p w:rsidR="00CC5CD4" w:rsidRPr="00560A3D" w:rsidRDefault="00CC5CD4" w:rsidP="00397DC8">
            <w:pPr>
              <w:tabs>
                <w:tab w:val="left" w:pos="284"/>
              </w:tabs>
              <w:jc w:val="center"/>
              <w:cnfStyle w:val="100000000000"/>
              <w:rPr>
                <w:color w:val="auto"/>
                <w:lang w:val="en-ZA"/>
              </w:rPr>
            </w:pPr>
          </w:p>
        </w:tc>
      </w:tr>
      <w:tr w:rsidR="00CC5CD4" w:rsidRPr="00560A3D" w:rsidTr="00CC5CD4">
        <w:trPr>
          <w:cnfStyle w:val="000000100000"/>
        </w:trPr>
        <w:tc>
          <w:tcPr>
            <w:cnfStyle w:val="001000000000"/>
            <w:tcW w:w="3652" w:type="dxa"/>
          </w:tcPr>
          <w:p w:rsidR="00CC5CD4" w:rsidRPr="00560A3D" w:rsidRDefault="00CC5CD4" w:rsidP="00D10508">
            <w:pPr>
              <w:pStyle w:val="ListParagraph"/>
              <w:numPr>
                <w:ilvl w:val="0"/>
                <w:numId w:val="15"/>
              </w:numPr>
              <w:tabs>
                <w:tab w:val="left" w:pos="284"/>
              </w:tabs>
              <w:ind w:left="284" w:hanging="284"/>
              <w:jc w:val="both"/>
              <w:rPr>
                <w:b w:val="0"/>
                <w:color w:val="auto"/>
                <w:sz w:val="20"/>
                <w:lang w:val="en-ZA"/>
              </w:rPr>
            </w:pPr>
            <w:r w:rsidRPr="00560A3D">
              <w:rPr>
                <w:b w:val="0"/>
                <w:color w:val="auto"/>
                <w:sz w:val="20"/>
                <w:lang w:val="en-ZA"/>
              </w:rPr>
              <w:t>To undertake a risk assessment of facilities and operations and to set out policies and strategies to mitigate identified risks;</w:t>
            </w:r>
          </w:p>
        </w:tc>
        <w:tc>
          <w:tcPr>
            <w:tcW w:w="7513" w:type="dxa"/>
          </w:tcPr>
          <w:p w:rsidR="00CC5CD4" w:rsidRPr="00560A3D" w:rsidRDefault="00CC5CD4" w:rsidP="003D7B47">
            <w:pPr>
              <w:pStyle w:val="ListParagraph"/>
              <w:numPr>
                <w:ilvl w:val="0"/>
                <w:numId w:val="19"/>
              </w:numPr>
              <w:cnfStyle w:val="000000100000"/>
              <w:rPr>
                <w:rFonts w:eastAsia="Times New Roman"/>
                <w:color w:val="auto"/>
                <w:sz w:val="20"/>
                <w:szCs w:val="20"/>
                <w:lang w:val="en-ZA" w:eastAsia="en-ZA"/>
              </w:rPr>
            </w:pPr>
            <w:r w:rsidRPr="00560A3D">
              <w:rPr>
                <w:rFonts w:eastAsia="Times New Roman"/>
                <w:color w:val="auto"/>
                <w:sz w:val="20"/>
                <w:szCs w:val="20"/>
                <w:lang w:val="en-ZA" w:eastAsia="en-ZA"/>
              </w:rPr>
              <w:t>Establish a risk register for the centre and conduct quarterly reviews to ensure that all reasonable steps towards the mitigation of risks have been taken.</w:t>
            </w:r>
          </w:p>
        </w:tc>
        <w:tc>
          <w:tcPr>
            <w:tcW w:w="1417" w:type="dxa"/>
          </w:tcPr>
          <w:p w:rsidR="00CC5CD4" w:rsidRPr="00560A3D" w:rsidRDefault="00560A3D" w:rsidP="00397DC8">
            <w:pPr>
              <w:tabs>
                <w:tab w:val="left" w:pos="284"/>
              </w:tabs>
              <w:jc w:val="center"/>
              <w:cnfStyle w:val="000000100000"/>
              <w:rPr>
                <w:color w:val="auto"/>
                <w:sz w:val="20"/>
                <w:lang w:val="en-ZA"/>
              </w:rPr>
            </w:pPr>
            <w:r>
              <w:rPr>
                <w:color w:val="auto"/>
                <w:sz w:val="20"/>
                <w:lang w:val="en-ZA"/>
              </w:rPr>
              <w:t>Dec 09</w:t>
            </w:r>
          </w:p>
        </w:tc>
        <w:tc>
          <w:tcPr>
            <w:tcW w:w="1560" w:type="dxa"/>
          </w:tcPr>
          <w:p w:rsidR="00CC5CD4" w:rsidRPr="00560A3D" w:rsidRDefault="00560A3D" w:rsidP="00397DC8">
            <w:pPr>
              <w:tabs>
                <w:tab w:val="left" w:pos="284"/>
              </w:tabs>
              <w:jc w:val="center"/>
              <w:cnfStyle w:val="000000100000"/>
              <w:rPr>
                <w:color w:val="auto"/>
                <w:sz w:val="20"/>
                <w:lang w:val="en-ZA"/>
              </w:rPr>
            </w:pPr>
            <w:r>
              <w:rPr>
                <w:color w:val="auto"/>
                <w:sz w:val="20"/>
                <w:lang w:val="en-ZA"/>
              </w:rPr>
              <w:t>Committee</w:t>
            </w:r>
          </w:p>
        </w:tc>
      </w:tr>
      <w:tr w:rsidR="00CC5CD4" w:rsidRPr="00560A3D" w:rsidTr="00CC5CD4">
        <w:tc>
          <w:tcPr>
            <w:cnfStyle w:val="001000000000"/>
            <w:tcW w:w="3652" w:type="dxa"/>
          </w:tcPr>
          <w:p w:rsidR="00CC5CD4" w:rsidRPr="00560A3D" w:rsidRDefault="00CC5CD4" w:rsidP="00D10508">
            <w:pPr>
              <w:pStyle w:val="ListParagraph"/>
              <w:numPr>
                <w:ilvl w:val="0"/>
                <w:numId w:val="15"/>
              </w:numPr>
              <w:tabs>
                <w:tab w:val="left" w:pos="284"/>
              </w:tabs>
              <w:ind w:left="284" w:hanging="284"/>
              <w:jc w:val="both"/>
              <w:rPr>
                <w:b w:val="0"/>
                <w:color w:val="auto"/>
                <w:sz w:val="20"/>
                <w:lang w:val="en-ZA"/>
              </w:rPr>
            </w:pPr>
            <w:r w:rsidRPr="00560A3D">
              <w:rPr>
                <w:b w:val="0"/>
                <w:color w:val="auto"/>
                <w:sz w:val="20"/>
                <w:lang w:val="en-ZA"/>
              </w:rPr>
              <w:t>To undertake an organisational risk assessment and to set out policies and strategies to mitigate identified risks.</w:t>
            </w:r>
          </w:p>
        </w:tc>
        <w:tc>
          <w:tcPr>
            <w:tcW w:w="7513" w:type="dxa"/>
          </w:tcPr>
          <w:p w:rsidR="00CC5CD4" w:rsidRPr="00560A3D" w:rsidRDefault="00CC5CD4" w:rsidP="00D10508">
            <w:pPr>
              <w:pStyle w:val="ListParagraph"/>
              <w:numPr>
                <w:ilvl w:val="0"/>
                <w:numId w:val="19"/>
              </w:numPr>
              <w:cnfStyle w:val="000000000000"/>
              <w:rPr>
                <w:color w:val="auto"/>
                <w:sz w:val="20"/>
                <w:lang w:val="en-ZA"/>
              </w:rPr>
            </w:pPr>
            <w:r w:rsidRPr="00560A3D">
              <w:rPr>
                <w:rFonts w:eastAsia="Times New Roman"/>
                <w:color w:val="auto"/>
                <w:sz w:val="20"/>
                <w:szCs w:val="20"/>
                <w:lang w:val="en-ZA" w:eastAsia="en-ZA"/>
              </w:rPr>
              <w:t>Establish a risk register for the organisation and conduct quarterly reviews (presented at quarterly management meetings) to ensure that all reasonable steps towards the mitigation of risks have been taken.</w:t>
            </w:r>
          </w:p>
        </w:tc>
        <w:tc>
          <w:tcPr>
            <w:tcW w:w="1417" w:type="dxa"/>
          </w:tcPr>
          <w:p w:rsidR="00CC5CD4" w:rsidRPr="00560A3D" w:rsidRDefault="00560A3D" w:rsidP="00397DC8">
            <w:pPr>
              <w:tabs>
                <w:tab w:val="left" w:pos="284"/>
              </w:tabs>
              <w:jc w:val="center"/>
              <w:cnfStyle w:val="000000000000"/>
              <w:rPr>
                <w:color w:val="auto"/>
                <w:sz w:val="20"/>
                <w:lang w:val="en-ZA"/>
              </w:rPr>
            </w:pPr>
            <w:r>
              <w:rPr>
                <w:color w:val="auto"/>
                <w:sz w:val="20"/>
                <w:lang w:val="en-ZA"/>
              </w:rPr>
              <w:t>Dec 09</w:t>
            </w:r>
          </w:p>
        </w:tc>
        <w:tc>
          <w:tcPr>
            <w:tcW w:w="1560" w:type="dxa"/>
          </w:tcPr>
          <w:p w:rsidR="00CC5CD4" w:rsidRPr="00560A3D" w:rsidRDefault="00560A3D" w:rsidP="00397DC8">
            <w:pPr>
              <w:tabs>
                <w:tab w:val="left" w:pos="284"/>
              </w:tabs>
              <w:jc w:val="center"/>
              <w:cnfStyle w:val="000000000000"/>
              <w:rPr>
                <w:color w:val="auto"/>
                <w:sz w:val="20"/>
                <w:lang w:val="en-ZA"/>
              </w:rPr>
            </w:pPr>
            <w:r>
              <w:rPr>
                <w:color w:val="auto"/>
                <w:sz w:val="20"/>
                <w:lang w:val="en-ZA"/>
              </w:rPr>
              <w:t>Committee</w:t>
            </w:r>
          </w:p>
        </w:tc>
      </w:tr>
      <w:tr w:rsidR="00CC5CD4" w:rsidRPr="00560A3D" w:rsidTr="00CC5CD4">
        <w:trPr>
          <w:cnfStyle w:val="000000100000"/>
        </w:trPr>
        <w:tc>
          <w:tcPr>
            <w:cnfStyle w:val="001000000000"/>
            <w:tcW w:w="3652" w:type="dxa"/>
          </w:tcPr>
          <w:p w:rsidR="00CC5CD4" w:rsidRPr="00560A3D" w:rsidRDefault="00CC5CD4" w:rsidP="00424A07">
            <w:pPr>
              <w:tabs>
                <w:tab w:val="left" w:pos="284"/>
              </w:tabs>
              <w:jc w:val="both"/>
              <w:rPr>
                <w:color w:val="auto"/>
                <w:lang w:val="en-ZA"/>
              </w:rPr>
            </w:pPr>
            <w:r w:rsidRPr="00560A3D">
              <w:rPr>
                <w:color w:val="auto"/>
                <w:lang w:val="en-ZA"/>
              </w:rPr>
              <w:t>Children</w:t>
            </w:r>
          </w:p>
        </w:tc>
        <w:tc>
          <w:tcPr>
            <w:tcW w:w="7513" w:type="dxa"/>
          </w:tcPr>
          <w:p w:rsidR="00CC5CD4" w:rsidRPr="00560A3D" w:rsidRDefault="00CC5CD4" w:rsidP="00D86F8A">
            <w:pPr>
              <w:tabs>
                <w:tab w:val="left" w:pos="284"/>
              </w:tabs>
              <w:jc w:val="both"/>
              <w:cnfStyle w:val="000000100000"/>
              <w:rPr>
                <w:b/>
                <w:color w:val="auto"/>
                <w:lang w:val="en-ZA"/>
              </w:rPr>
            </w:pPr>
          </w:p>
        </w:tc>
        <w:tc>
          <w:tcPr>
            <w:tcW w:w="1417" w:type="dxa"/>
          </w:tcPr>
          <w:p w:rsidR="00CC5CD4" w:rsidRPr="00560A3D" w:rsidRDefault="00CC5CD4" w:rsidP="00397DC8">
            <w:pPr>
              <w:tabs>
                <w:tab w:val="left" w:pos="284"/>
              </w:tabs>
              <w:jc w:val="center"/>
              <w:cnfStyle w:val="000000100000"/>
              <w:rPr>
                <w:b/>
                <w:color w:val="auto"/>
                <w:lang w:val="en-ZA"/>
              </w:rPr>
            </w:pPr>
          </w:p>
        </w:tc>
        <w:tc>
          <w:tcPr>
            <w:tcW w:w="1560" w:type="dxa"/>
          </w:tcPr>
          <w:p w:rsidR="00CC5CD4" w:rsidRPr="00560A3D" w:rsidRDefault="00CC5CD4" w:rsidP="00397DC8">
            <w:pPr>
              <w:tabs>
                <w:tab w:val="left" w:pos="284"/>
              </w:tabs>
              <w:jc w:val="center"/>
              <w:cnfStyle w:val="000000100000"/>
              <w:rPr>
                <w:b/>
                <w:color w:val="auto"/>
                <w:lang w:val="en-ZA"/>
              </w:rPr>
            </w:pPr>
          </w:p>
        </w:tc>
      </w:tr>
      <w:tr w:rsidR="00CC5CD4" w:rsidRPr="00560A3D" w:rsidTr="00CC5CD4">
        <w:tc>
          <w:tcPr>
            <w:cnfStyle w:val="001000000000"/>
            <w:tcW w:w="3652" w:type="dxa"/>
          </w:tcPr>
          <w:p w:rsidR="00CC5CD4" w:rsidRPr="00560A3D" w:rsidRDefault="00CC5CD4" w:rsidP="00D10508">
            <w:pPr>
              <w:pStyle w:val="ListParagraph"/>
              <w:numPr>
                <w:ilvl w:val="0"/>
                <w:numId w:val="15"/>
              </w:numPr>
              <w:tabs>
                <w:tab w:val="left" w:pos="284"/>
              </w:tabs>
              <w:ind w:left="284" w:hanging="284"/>
              <w:jc w:val="both"/>
              <w:rPr>
                <w:b w:val="0"/>
                <w:color w:val="auto"/>
                <w:sz w:val="20"/>
                <w:lang w:val="en-ZA"/>
              </w:rPr>
            </w:pPr>
            <w:r w:rsidRPr="00560A3D">
              <w:rPr>
                <w:b w:val="0"/>
                <w:color w:val="auto"/>
                <w:sz w:val="20"/>
                <w:lang w:val="en-ZA"/>
              </w:rPr>
              <w:t>To ensure children are safe whilst attending the centre, and at home, and in their community.</w:t>
            </w:r>
          </w:p>
        </w:tc>
        <w:tc>
          <w:tcPr>
            <w:tcW w:w="7513" w:type="dxa"/>
          </w:tcPr>
          <w:p w:rsidR="00CC5CD4" w:rsidRPr="00560A3D" w:rsidRDefault="00560A3D" w:rsidP="00560A3D">
            <w:pPr>
              <w:pStyle w:val="ListParagraph"/>
              <w:numPr>
                <w:ilvl w:val="0"/>
                <w:numId w:val="19"/>
              </w:numPr>
              <w:cnfStyle w:val="000000000000"/>
              <w:rPr>
                <w:rFonts w:eastAsia="Times New Roman"/>
                <w:color w:val="auto"/>
                <w:sz w:val="20"/>
                <w:szCs w:val="20"/>
                <w:lang w:val="en-ZA" w:eastAsia="en-ZA"/>
              </w:rPr>
            </w:pPr>
            <w:r>
              <w:rPr>
                <w:rFonts w:eastAsia="Times New Roman"/>
                <w:color w:val="auto"/>
                <w:sz w:val="20"/>
                <w:szCs w:val="20"/>
                <w:lang w:val="en-ZA" w:eastAsia="en-ZA"/>
              </w:rPr>
              <w:t xml:space="preserve">Implement </w:t>
            </w:r>
            <w:r w:rsidR="00CC5CD4" w:rsidRPr="00560A3D">
              <w:rPr>
                <w:rFonts w:eastAsia="Times New Roman"/>
                <w:color w:val="auto"/>
                <w:sz w:val="20"/>
                <w:szCs w:val="20"/>
                <w:lang w:val="en-ZA" w:eastAsia="en-ZA"/>
              </w:rPr>
              <w:t>a child p</w:t>
            </w:r>
            <w:r>
              <w:rPr>
                <w:rFonts w:eastAsia="Times New Roman"/>
                <w:color w:val="auto"/>
                <w:sz w:val="20"/>
                <w:szCs w:val="20"/>
                <w:lang w:val="en-ZA" w:eastAsia="en-ZA"/>
              </w:rPr>
              <w:t>rotection policy and procedures;</w:t>
            </w:r>
          </w:p>
          <w:p w:rsidR="00CC5CD4" w:rsidRPr="00560A3D" w:rsidRDefault="00560A3D" w:rsidP="00560A3D">
            <w:pPr>
              <w:pStyle w:val="ListParagraph"/>
              <w:numPr>
                <w:ilvl w:val="0"/>
                <w:numId w:val="19"/>
              </w:numPr>
              <w:cnfStyle w:val="000000000000"/>
              <w:rPr>
                <w:rFonts w:eastAsia="Times New Roman"/>
                <w:color w:val="auto"/>
                <w:sz w:val="20"/>
                <w:szCs w:val="20"/>
                <w:lang w:val="en-ZA" w:eastAsia="en-ZA"/>
              </w:rPr>
            </w:pPr>
            <w:r>
              <w:rPr>
                <w:rFonts w:eastAsia="Times New Roman"/>
                <w:color w:val="auto"/>
                <w:sz w:val="20"/>
                <w:szCs w:val="20"/>
                <w:lang w:val="en-ZA" w:eastAsia="en-ZA"/>
              </w:rPr>
              <w:t xml:space="preserve">Implement a </w:t>
            </w:r>
            <w:r w:rsidR="00CC5CD4" w:rsidRPr="00560A3D">
              <w:rPr>
                <w:rFonts w:eastAsia="Times New Roman"/>
                <w:color w:val="auto"/>
                <w:sz w:val="20"/>
                <w:szCs w:val="20"/>
                <w:lang w:val="en-ZA" w:eastAsia="en-ZA"/>
              </w:rPr>
              <w:t>health a</w:t>
            </w:r>
            <w:r>
              <w:rPr>
                <w:rFonts w:eastAsia="Times New Roman"/>
                <w:color w:val="auto"/>
                <w:sz w:val="20"/>
                <w:szCs w:val="20"/>
                <w:lang w:val="en-ZA" w:eastAsia="en-ZA"/>
              </w:rPr>
              <w:t>nd safety policy and procedures;</w:t>
            </w:r>
          </w:p>
          <w:p w:rsidR="00CC5CD4" w:rsidRPr="00560A3D" w:rsidRDefault="00560A3D" w:rsidP="00560A3D">
            <w:pPr>
              <w:pStyle w:val="ListParagraph"/>
              <w:numPr>
                <w:ilvl w:val="0"/>
                <w:numId w:val="19"/>
              </w:numPr>
              <w:cnfStyle w:val="000000000000"/>
              <w:rPr>
                <w:rFonts w:eastAsia="Times New Roman"/>
                <w:color w:val="auto"/>
                <w:sz w:val="20"/>
                <w:szCs w:val="20"/>
                <w:lang w:val="en-ZA" w:eastAsia="en-ZA"/>
              </w:rPr>
            </w:pPr>
            <w:r>
              <w:rPr>
                <w:rFonts w:eastAsia="Times New Roman"/>
                <w:color w:val="auto"/>
                <w:sz w:val="20"/>
                <w:szCs w:val="20"/>
                <w:lang w:val="en-ZA" w:eastAsia="en-ZA"/>
              </w:rPr>
              <w:t xml:space="preserve">Ensure </w:t>
            </w:r>
            <w:r w:rsidR="00CC5CD4" w:rsidRPr="00560A3D">
              <w:rPr>
                <w:rFonts w:eastAsia="Times New Roman"/>
                <w:color w:val="auto"/>
                <w:sz w:val="20"/>
                <w:szCs w:val="20"/>
                <w:lang w:val="en-ZA" w:eastAsia="en-ZA"/>
              </w:rPr>
              <w:t xml:space="preserve">emergency operating </w:t>
            </w:r>
            <w:r>
              <w:rPr>
                <w:rFonts w:eastAsia="Times New Roman"/>
                <w:color w:val="auto"/>
                <w:sz w:val="20"/>
                <w:szCs w:val="20"/>
                <w:lang w:val="en-ZA" w:eastAsia="en-ZA"/>
              </w:rPr>
              <w:t>procedures including evacuation are in place and conduct regular drills;</w:t>
            </w:r>
          </w:p>
          <w:p w:rsidR="00CC5CD4" w:rsidRPr="00560A3D" w:rsidRDefault="00560A3D" w:rsidP="00560A3D">
            <w:pPr>
              <w:pStyle w:val="ListParagraph"/>
              <w:numPr>
                <w:ilvl w:val="0"/>
                <w:numId w:val="19"/>
              </w:numPr>
              <w:cnfStyle w:val="000000000000"/>
              <w:rPr>
                <w:rFonts w:eastAsia="Times New Roman"/>
                <w:color w:val="auto"/>
                <w:sz w:val="20"/>
                <w:szCs w:val="20"/>
                <w:lang w:val="en-ZA" w:eastAsia="en-ZA"/>
              </w:rPr>
            </w:pPr>
            <w:r>
              <w:rPr>
                <w:rFonts w:eastAsia="Times New Roman"/>
                <w:color w:val="auto"/>
                <w:sz w:val="20"/>
                <w:szCs w:val="20"/>
                <w:lang w:val="en-ZA" w:eastAsia="en-ZA"/>
              </w:rPr>
              <w:t xml:space="preserve">Ensure </w:t>
            </w:r>
            <w:r w:rsidR="00CC5CD4" w:rsidRPr="00560A3D">
              <w:rPr>
                <w:rFonts w:eastAsia="Times New Roman"/>
                <w:color w:val="auto"/>
                <w:sz w:val="20"/>
                <w:szCs w:val="20"/>
                <w:lang w:val="en-ZA" w:eastAsia="en-ZA"/>
              </w:rPr>
              <w:t xml:space="preserve">a policy </w:t>
            </w:r>
            <w:r>
              <w:rPr>
                <w:rFonts w:eastAsia="Times New Roman"/>
                <w:color w:val="auto"/>
                <w:sz w:val="20"/>
                <w:szCs w:val="20"/>
                <w:lang w:val="en-ZA" w:eastAsia="en-ZA"/>
              </w:rPr>
              <w:t xml:space="preserve">is in place </w:t>
            </w:r>
            <w:r w:rsidR="00CC5CD4" w:rsidRPr="00560A3D">
              <w:rPr>
                <w:rFonts w:eastAsia="Times New Roman"/>
                <w:color w:val="auto"/>
                <w:sz w:val="20"/>
                <w:szCs w:val="20"/>
                <w:lang w:val="en-ZA" w:eastAsia="en-ZA"/>
              </w:rPr>
              <w:t xml:space="preserve">for </w:t>
            </w:r>
            <w:r>
              <w:rPr>
                <w:rFonts w:eastAsia="Times New Roman"/>
                <w:color w:val="auto"/>
                <w:sz w:val="20"/>
                <w:szCs w:val="20"/>
                <w:lang w:val="en-ZA" w:eastAsia="en-ZA"/>
              </w:rPr>
              <w:t xml:space="preserve">the </w:t>
            </w:r>
            <w:r w:rsidR="00CC5CD4" w:rsidRPr="00560A3D">
              <w:rPr>
                <w:rFonts w:eastAsia="Times New Roman"/>
                <w:color w:val="auto"/>
                <w:sz w:val="20"/>
                <w:szCs w:val="20"/>
                <w:lang w:val="en-ZA" w:eastAsia="en-ZA"/>
              </w:rPr>
              <w:t>care of childre</w:t>
            </w:r>
            <w:r>
              <w:rPr>
                <w:rFonts w:eastAsia="Times New Roman"/>
                <w:color w:val="auto"/>
                <w:sz w:val="20"/>
                <w:szCs w:val="20"/>
                <w:lang w:val="en-ZA" w:eastAsia="en-ZA"/>
              </w:rPr>
              <w:t>n when on trips from the centre;</w:t>
            </w:r>
          </w:p>
          <w:p w:rsidR="00CC5CD4" w:rsidRPr="00560A3D" w:rsidRDefault="00CC5CD4" w:rsidP="003F6EE2">
            <w:pPr>
              <w:pStyle w:val="ListParagraph"/>
              <w:numPr>
                <w:ilvl w:val="0"/>
                <w:numId w:val="19"/>
              </w:numPr>
              <w:cnfStyle w:val="000000000000"/>
              <w:rPr>
                <w:color w:val="auto"/>
                <w:sz w:val="20"/>
                <w:lang w:val="en-ZA"/>
              </w:rPr>
            </w:pPr>
            <w:r w:rsidRPr="00560A3D">
              <w:rPr>
                <w:rFonts w:eastAsia="Times New Roman"/>
                <w:color w:val="auto"/>
                <w:sz w:val="20"/>
                <w:szCs w:val="20"/>
                <w:lang w:val="en-ZA" w:eastAsia="en-ZA"/>
              </w:rPr>
              <w:t xml:space="preserve">Provide staff with child protection </w:t>
            </w:r>
            <w:r w:rsidR="003F6EE2">
              <w:rPr>
                <w:rFonts w:eastAsia="Times New Roman"/>
                <w:color w:val="auto"/>
                <w:sz w:val="20"/>
                <w:szCs w:val="20"/>
                <w:lang w:val="en-ZA" w:eastAsia="en-ZA"/>
              </w:rPr>
              <w:t xml:space="preserve">and </w:t>
            </w:r>
            <w:r w:rsidRPr="00560A3D">
              <w:rPr>
                <w:rFonts w:eastAsia="Times New Roman"/>
                <w:color w:val="auto"/>
                <w:sz w:val="20"/>
                <w:szCs w:val="20"/>
                <w:lang w:val="en-ZA" w:eastAsia="en-ZA"/>
              </w:rPr>
              <w:t>first aid training.</w:t>
            </w:r>
          </w:p>
        </w:tc>
        <w:tc>
          <w:tcPr>
            <w:tcW w:w="1417" w:type="dxa"/>
          </w:tcPr>
          <w:p w:rsidR="00CC5CD4" w:rsidRPr="00560A3D" w:rsidRDefault="003F6EE2" w:rsidP="00397DC8">
            <w:pPr>
              <w:tabs>
                <w:tab w:val="left" w:pos="284"/>
              </w:tabs>
              <w:jc w:val="center"/>
              <w:cnfStyle w:val="000000000000"/>
              <w:rPr>
                <w:color w:val="auto"/>
                <w:sz w:val="20"/>
                <w:lang w:val="en-ZA"/>
              </w:rPr>
            </w:pPr>
            <w:r>
              <w:rPr>
                <w:color w:val="auto"/>
                <w:sz w:val="20"/>
                <w:lang w:val="en-ZA"/>
              </w:rPr>
              <w:t>Dec 09</w:t>
            </w:r>
          </w:p>
        </w:tc>
        <w:tc>
          <w:tcPr>
            <w:tcW w:w="1560" w:type="dxa"/>
          </w:tcPr>
          <w:p w:rsidR="00CC5CD4" w:rsidRPr="00560A3D" w:rsidRDefault="00CC5CD4" w:rsidP="00397DC8">
            <w:pPr>
              <w:tabs>
                <w:tab w:val="left" w:pos="284"/>
              </w:tabs>
              <w:jc w:val="center"/>
              <w:cnfStyle w:val="000000000000"/>
              <w:rPr>
                <w:color w:val="auto"/>
                <w:sz w:val="20"/>
                <w:lang w:val="en-ZA"/>
              </w:rPr>
            </w:pPr>
            <w:r w:rsidRPr="00560A3D">
              <w:rPr>
                <w:color w:val="auto"/>
                <w:sz w:val="20"/>
                <w:lang w:val="en-ZA"/>
              </w:rPr>
              <w:t>Committee</w:t>
            </w:r>
          </w:p>
          <w:p w:rsidR="00CC5CD4" w:rsidRPr="00560A3D" w:rsidRDefault="00CC5CD4" w:rsidP="00397DC8">
            <w:pPr>
              <w:tabs>
                <w:tab w:val="left" w:pos="284"/>
              </w:tabs>
              <w:jc w:val="center"/>
              <w:cnfStyle w:val="000000000000"/>
              <w:rPr>
                <w:color w:val="auto"/>
                <w:sz w:val="20"/>
                <w:lang w:val="en-ZA"/>
              </w:rPr>
            </w:pPr>
          </w:p>
        </w:tc>
      </w:tr>
      <w:tr w:rsidR="00CC5CD4" w:rsidRPr="00560A3D" w:rsidTr="00CC5CD4">
        <w:trPr>
          <w:cnfStyle w:val="000000100000"/>
        </w:trPr>
        <w:tc>
          <w:tcPr>
            <w:cnfStyle w:val="001000000000"/>
            <w:tcW w:w="3652" w:type="dxa"/>
          </w:tcPr>
          <w:p w:rsidR="00CC5CD4" w:rsidRPr="00560A3D" w:rsidRDefault="00CC5CD4" w:rsidP="00D10508">
            <w:pPr>
              <w:pStyle w:val="ListParagraph"/>
              <w:numPr>
                <w:ilvl w:val="0"/>
                <w:numId w:val="15"/>
              </w:numPr>
              <w:tabs>
                <w:tab w:val="left" w:pos="284"/>
              </w:tabs>
              <w:ind w:left="284" w:hanging="284"/>
              <w:jc w:val="both"/>
              <w:rPr>
                <w:b w:val="0"/>
                <w:color w:val="auto"/>
                <w:sz w:val="20"/>
                <w:lang w:val="en-ZA"/>
              </w:rPr>
            </w:pPr>
            <w:r w:rsidRPr="00560A3D">
              <w:rPr>
                <w:b w:val="0"/>
                <w:color w:val="auto"/>
                <w:sz w:val="20"/>
                <w:lang w:val="en-ZA"/>
              </w:rPr>
              <w:t>To ensure children attending the centre are in good health.</w:t>
            </w:r>
          </w:p>
        </w:tc>
        <w:tc>
          <w:tcPr>
            <w:tcW w:w="7513" w:type="dxa"/>
          </w:tcPr>
          <w:p w:rsidR="00CC5CD4" w:rsidRPr="003F6EE2" w:rsidRDefault="003F6EE2" w:rsidP="003F6EE2">
            <w:pPr>
              <w:pStyle w:val="ListParagraph"/>
              <w:numPr>
                <w:ilvl w:val="0"/>
                <w:numId w:val="19"/>
              </w:numPr>
              <w:cnfStyle w:val="000000100000"/>
              <w:rPr>
                <w:rFonts w:eastAsia="Times New Roman"/>
                <w:color w:val="auto"/>
                <w:sz w:val="20"/>
                <w:szCs w:val="20"/>
                <w:lang w:val="en-ZA" w:eastAsia="en-ZA"/>
              </w:rPr>
            </w:pPr>
            <w:r>
              <w:rPr>
                <w:rFonts w:eastAsia="Times New Roman"/>
                <w:color w:val="auto"/>
                <w:sz w:val="20"/>
                <w:szCs w:val="20"/>
                <w:lang w:val="en-ZA" w:eastAsia="en-ZA"/>
              </w:rPr>
              <w:t>Ensure that regular health visits are conducted at the centre;</w:t>
            </w:r>
          </w:p>
          <w:p w:rsidR="00CC5CD4" w:rsidRPr="003F6EE2" w:rsidRDefault="00CC5CD4" w:rsidP="003F6EE2">
            <w:pPr>
              <w:pStyle w:val="ListParagraph"/>
              <w:numPr>
                <w:ilvl w:val="0"/>
                <w:numId w:val="19"/>
              </w:numPr>
              <w:cnfStyle w:val="000000100000"/>
              <w:rPr>
                <w:rFonts w:eastAsia="Times New Roman"/>
                <w:color w:val="auto"/>
                <w:sz w:val="20"/>
                <w:szCs w:val="20"/>
                <w:lang w:val="en-ZA" w:eastAsia="en-ZA"/>
              </w:rPr>
            </w:pPr>
            <w:r w:rsidRPr="003F6EE2">
              <w:rPr>
                <w:rFonts w:eastAsia="Times New Roman"/>
                <w:color w:val="auto"/>
                <w:sz w:val="20"/>
                <w:szCs w:val="20"/>
                <w:lang w:val="en-ZA" w:eastAsia="en-ZA"/>
              </w:rPr>
              <w:t xml:space="preserve">Ensure children receive </w:t>
            </w:r>
            <w:r w:rsidR="003F6EE2">
              <w:rPr>
                <w:rFonts w:eastAsia="Times New Roman"/>
                <w:color w:val="auto"/>
                <w:sz w:val="20"/>
                <w:szCs w:val="20"/>
                <w:lang w:val="en-ZA" w:eastAsia="en-ZA"/>
              </w:rPr>
              <w:t xml:space="preserve">nutritional </w:t>
            </w:r>
            <w:r w:rsidRPr="003F6EE2">
              <w:rPr>
                <w:rFonts w:eastAsia="Times New Roman"/>
                <w:color w:val="auto"/>
                <w:sz w:val="20"/>
                <w:szCs w:val="20"/>
                <w:lang w:val="en-ZA" w:eastAsia="en-ZA"/>
              </w:rPr>
              <w:t>meals at set t</w:t>
            </w:r>
            <w:r w:rsidR="003F6EE2">
              <w:rPr>
                <w:rFonts w:eastAsia="Times New Roman"/>
                <w:color w:val="auto"/>
                <w:sz w:val="20"/>
                <w:szCs w:val="20"/>
                <w:lang w:val="en-ZA" w:eastAsia="en-ZA"/>
              </w:rPr>
              <w:t>imes (Consult a nutritionist);</w:t>
            </w:r>
          </w:p>
          <w:p w:rsidR="00CC5CD4" w:rsidRPr="003F6EE2" w:rsidRDefault="003F6EE2" w:rsidP="003F6EE2">
            <w:pPr>
              <w:pStyle w:val="ListParagraph"/>
              <w:numPr>
                <w:ilvl w:val="0"/>
                <w:numId w:val="19"/>
              </w:numPr>
              <w:cnfStyle w:val="000000100000"/>
              <w:rPr>
                <w:rFonts w:eastAsia="Times New Roman"/>
                <w:color w:val="auto"/>
                <w:sz w:val="20"/>
                <w:szCs w:val="20"/>
                <w:lang w:val="en-ZA" w:eastAsia="en-ZA"/>
              </w:rPr>
            </w:pPr>
            <w:r>
              <w:rPr>
                <w:rFonts w:eastAsia="Times New Roman"/>
                <w:color w:val="auto"/>
                <w:sz w:val="20"/>
                <w:szCs w:val="20"/>
                <w:lang w:val="en-ZA" w:eastAsia="en-ZA"/>
              </w:rPr>
              <w:t>Implement</w:t>
            </w:r>
            <w:r w:rsidR="00CC5CD4" w:rsidRPr="003F6EE2">
              <w:rPr>
                <w:rFonts w:eastAsia="Times New Roman"/>
                <w:color w:val="auto"/>
                <w:sz w:val="20"/>
                <w:szCs w:val="20"/>
                <w:lang w:val="en-ZA" w:eastAsia="en-ZA"/>
              </w:rPr>
              <w:t xml:space="preserve"> a policy for dealing with sick children.</w:t>
            </w:r>
          </w:p>
        </w:tc>
        <w:tc>
          <w:tcPr>
            <w:tcW w:w="1417" w:type="dxa"/>
          </w:tcPr>
          <w:p w:rsidR="00CC5CD4" w:rsidRPr="00560A3D" w:rsidRDefault="00CC5CD4" w:rsidP="00397DC8">
            <w:pPr>
              <w:tabs>
                <w:tab w:val="left" w:pos="284"/>
              </w:tabs>
              <w:jc w:val="center"/>
              <w:cnfStyle w:val="000000100000"/>
              <w:rPr>
                <w:color w:val="auto"/>
                <w:sz w:val="20"/>
                <w:lang w:val="en-ZA"/>
              </w:rPr>
            </w:pPr>
          </w:p>
        </w:tc>
        <w:tc>
          <w:tcPr>
            <w:tcW w:w="1560" w:type="dxa"/>
          </w:tcPr>
          <w:p w:rsidR="00CC5CD4" w:rsidRDefault="00CC5CD4" w:rsidP="00397DC8">
            <w:pPr>
              <w:tabs>
                <w:tab w:val="left" w:pos="284"/>
              </w:tabs>
              <w:jc w:val="center"/>
              <w:cnfStyle w:val="000000100000"/>
              <w:rPr>
                <w:color w:val="auto"/>
                <w:sz w:val="20"/>
                <w:lang w:val="en-ZA"/>
              </w:rPr>
            </w:pPr>
            <w:r w:rsidRPr="00560A3D">
              <w:rPr>
                <w:color w:val="auto"/>
                <w:sz w:val="20"/>
                <w:lang w:val="en-ZA"/>
              </w:rPr>
              <w:t>Committee</w:t>
            </w:r>
          </w:p>
          <w:p w:rsidR="003F6EE2" w:rsidRDefault="003F6EE2" w:rsidP="00397DC8">
            <w:pPr>
              <w:tabs>
                <w:tab w:val="left" w:pos="284"/>
              </w:tabs>
              <w:jc w:val="center"/>
              <w:cnfStyle w:val="000000100000"/>
              <w:rPr>
                <w:color w:val="auto"/>
                <w:sz w:val="20"/>
                <w:lang w:val="en-ZA"/>
              </w:rPr>
            </w:pPr>
            <w:r>
              <w:rPr>
                <w:color w:val="auto"/>
                <w:sz w:val="20"/>
                <w:lang w:val="en-ZA"/>
              </w:rPr>
              <w:t>Gladys</w:t>
            </w:r>
          </w:p>
          <w:p w:rsidR="003F6EE2" w:rsidRPr="00560A3D" w:rsidRDefault="003F6EE2" w:rsidP="00397DC8">
            <w:pPr>
              <w:tabs>
                <w:tab w:val="left" w:pos="284"/>
              </w:tabs>
              <w:jc w:val="center"/>
              <w:cnfStyle w:val="000000100000"/>
              <w:rPr>
                <w:color w:val="auto"/>
                <w:sz w:val="20"/>
                <w:lang w:val="en-ZA"/>
              </w:rPr>
            </w:pPr>
            <w:r>
              <w:rPr>
                <w:color w:val="auto"/>
                <w:sz w:val="20"/>
                <w:lang w:val="en-ZA"/>
              </w:rPr>
              <w:t>Committee</w:t>
            </w:r>
          </w:p>
        </w:tc>
      </w:tr>
      <w:tr w:rsidR="00CC5CD4" w:rsidRPr="00560A3D" w:rsidTr="00CC5CD4">
        <w:tc>
          <w:tcPr>
            <w:cnfStyle w:val="001000000000"/>
            <w:tcW w:w="3652" w:type="dxa"/>
          </w:tcPr>
          <w:p w:rsidR="00CC5CD4" w:rsidRPr="00560A3D" w:rsidRDefault="00CC5CD4" w:rsidP="00D10508">
            <w:pPr>
              <w:pStyle w:val="ListParagraph"/>
              <w:numPr>
                <w:ilvl w:val="0"/>
                <w:numId w:val="15"/>
              </w:numPr>
              <w:tabs>
                <w:tab w:val="left" w:pos="284"/>
              </w:tabs>
              <w:ind w:left="284" w:hanging="284"/>
              <w:jc w:val="both"/>
              <w:rPr>
                <w:b w:val="0"/>
                <w:color w:val="auto"/>
                <w:sz w:val="20"/>
                <w:lang w:val="en-ZA"/>
              </w:rPr>
            </w:pPr>
            <w:r w:rsidRPr="00560A3D">
              <w:rPr>
                <w:b w:val="0"/>
                <w:color w:val="auto"/>
                <w:sz w:val="20"/>
                <w:lang w:val="en-ZA"/>
              </w:rPr>
              <w:t>To ensure that children are receiving quality care whilst attending the centre.</w:t>
            </w:r>
          </w:p>
        </w:tc>
        <w:tc>
          <w:tcPr>
            <w:tcW w:w="7513" w:type="dxa"/>
          </w:tcPr>
          <w:p w:rsidR="00CC5CD4" w:rsidRDefault="003F6EE2" w:rsidP="003F6EE2">
            <w:pPr>
              <w:pStyle w:val="ListParagraph"/>
              <w:numPr>
                <w:ilvl w:val="0"/>
                <w:numId w:val="19"/>
              </w:numPr>
              <w:cnfStyle w:val="000000000000"/>
              <w:rPr>
                <w:rFonts w:eastAsia="Times New Roman"/>
                <w:color w:val="auto"/>
                <w:sz w:val="20"/>
                <w:szCs w:val="20"/>
                <w:lang w:val="en-ZA" w:eastAsia="en-ZA"/>
              </w:rPr>
            </w:pPr>
            <w:r>
              <w:rPr>
                <w:rFonts w:eastAsia="Times New Roman"/>
                <w:color w:val="auto"/>
                <w:sz w:val="20"/>
                <w:szCs w:val="20"/>
                <w:lang w:val="en-ZA" w:eastAsia="en-ZA"/>
              </w:rPr>
              <w:t>Ensure care workers receive child care training;</w:t>
            </w:r>
          </w:p>
          <w:p w:rsidR="003F6EE2" w:rsidRDefault="003F6EE2" w:rsidP="003F6EE2">
            <w:pPr>
              <w:pStyle w:val="ListParagraph"/>
              <w:numPr>
                <w:ilvl w:val="0"/>
                <w:numId w:val="19"/>
              </w:numPr>
              <w:cnfStyle w:val="000000000000"/>
              <w:rPr>
                <w:rFonts w:eastAsia="Times New Roman"/>
                <w:color w:val="auto"/>
                <w:sz w:val="20"/>
                <w:szCs w:val="20"/>
                <w:lang w:val="en-ZA" w:eastAsia="en-ZA"/>
              </w:rPr>
            </w:pPr>
            <w:r>
              <w:rPr>
                <w:rFonts w:eastAsia="Times New Roman"/>
                <w:color w:val="auto"/>
                <w:sz w:val="20"/>
                <w:szCs w:val="20"/>
                <w:lang w:val="en-ZA" w:eastAsia="en-ZA"/>
              </w:rPr>
              <w:t>Ensure adequate cover (ECD standards) so that children are never left unattended;</w:t>
            </w:r>
          </w:p>
          <w:p w:rsidR="003F6EE2" w:rsidRPr="003F6EE2" w:rsidRDefault="003F6EE2" w:rsidP="003F6EE2">
            <w:pPr>
              <w:pStyle w:val="ListParagraph"/>
              <w:numPr>
                <w:ilvl w:val="0"/>
                <w:numId w:val="19"/>
              </w:numPr>
              <w:cnfStyle w:val="000000000000"/>
              <w:rPr>
                <w:rFonts w:eastAsia="Times New Roman"/>
                <w:color w:val="auto"/>
                <w:sz w:val="20"/>
                <w:szCs w:val="20"/>
                <w:lang w:val="en-ZA" w:eastAsia="en-ZA"/>
              </w:rPr>
            </w:pPr>
            <w:r>
              <w:rPr>
                <w:rFonts w:eastAsia="Times New Roman"/>
                <w:color w:val="auto"/>
                <w:sz w:val="20"/>
                <w:szCs w:val="20"/>
                <w:lang w:val="en-ZA" w:eastAsia="en-ZA"/>
              </w:rPr>
              <w:t>Adopt policies and procedures for overseas volunteers assisting at centre.</w:t>
            </w:r>
          </w:p>
        </w:tc>
        <w:tc>
          <w:tcPr>
            <w:tcW w:w="1417" w:type="dxa"/>
          </w:tcPr>
          <w:p w:rsidR="00CC5CD4" w:rsidRPr="00560A3D" w:rsidRDefault="00CC5CD4" w:rsidP="00397DC8">
            <w:pPr>
              <w:tabs>
                <w:tab w:val="left" w:pos="284"/>
              </w:tabs>
              <w:jc w:val="center"/>
              <w:cnfStyle w:val="000000000000"/>
              <w:rPr>
                <w:color w:val="auto"/>
                <w:sz w:val="20"/>
                <w:lang w:val="en-ZA"/>
              </w:rPr>
            </w:pPr>
          </w:p>
        </w:tc>
        <w:tc>
          <w:tcPr>
            <w:tcW w:w="1560" w:type="dxa"/>
          </w:tcPr>
          <w:p w:rsidR="00CC5CD4" w:rsidRPr="00560A3D" w:rsidRDefault="003F6EE2" w:rsidP="00397DC8">
            <w:pPr>
              <w:tabs>
                <w:tab w:val="left" w:pos="284"/>
              </w:tabs>
              <w:jc w:val="center"/>
              <w:cnfStyle w:val="000000000000"/>
              <w:rPr>
                <w:color w:val="auto"/>
                <w:sz w:val="20"/>
                <w:lang w:val="en-ZA"/>
              </w:rPr>
            </w:pPr>
            <w:r>
              <w:rPr>
                <w:color w:val="auto"/>
                <w:sz w:val="20"/>
                <w:lang w:val="en-ZA"/>
              </w:rPr>
              <w:t>Committee</w:t>
            </w:r>
          </w:p>
        </w:tc>
      </w:tr>
      <w:tr w:rsidR="00CC5CD4" w:rsidRPr="00560A3D" w:rsidTr="00CC5CD4">
        <w:trPr>
          <w:cnfStyle w:val="000000100000"/>
        </w:trPr>
        <w:tc>
          <w:tcPr>
            <w:cnfStyle w:val="001000000000"/>
            <w:tcW w:w="3652" w:type="dxa"/>
          </w:tcPr>
          <w:p w:rsidR="00CC5CD4" w:rsidRPr="00560A3D" w:rsidRDefault="00CC5CD4" w:rsidP="00D10508">
            <w:pPr>
              <w:pStyle w:val="ListParagraph"/>
              <w:numPr>
                <w:ilvl w:val="0"/>
                <w:numId w:val="15"/>
              </w:numPr>
              <w:tabs>
                <w:tab w:val="left" w:pos="284"/>
              </w:tabs>
              <w:ind w:left="284" w:hanging="284"/>
              <w:jc w:val="both"/>
              <w:rPr>
                <w:b w:val="0"/>
                <w:color w:val="auto"/>
                <w:sz w:val="20"/>
                <w:lang w:val="en-ZA"/>
              </w:rPr>
            </w:pPr>
            <w:r w:rsidRPr="00560A3D">
              <w:rPr>
                <w:b w:val="0"/>
                <w:color w:val="auto"/>
                <w:sz w:val="20"/>
                <w:lang w:val="en-ZA"/>
              </w:rPr>
              <w:t>To ensure that children 5-6 years are completing the Grade R curriculum.</w:t>
            </w:r>
          </w:p>
        </w:tc>
        <w:tc>
          <w:tcPr>
            <w:tcW w:w="7513" w:type="dxa"/>
          </w:tcPr>
          <w:p w:rsidR="00CC5CD4" w:rsidRPr="003F6EE2" w:rsidRDefault="00CC5CD4" w:rsidP="003F6EE2">
            <w:pPr>
              <w:pStyle w:val="ListParagraph"/>
              <w:numPr>
                <w:ilvl w:val="0"/>
                <w:numId w:val="19"/>
              </w:numPr>
              <w:cnfStyle w:val="000000100000"/>
              <w:rPr>
                <w:rFonts w:eastAsia="Times New Roman"/>
                <w:color w:val="auto"/>
                <w:sz w:val="20"/>
                <w:szCs w:val="20"/>
                <w:lang w:val="en-ZA" w:eastAsia="en-ZA"/>
              </w:rPr>
            </w:pPr>
            <w:r w:rsidRPr="003F6EE2">
              <w:rPr>
                <w:rFonts w:eastAsia="Times New Roman"/>
                <w:color w:val="auto"/>
                <w:sz w:val="20"/>
                <w:szCs w:val="20"/>
                <w:lang w:val="en-ZA" w:eastAsia="en-ZA"/>
              </w:rPr>
              <w:t>Produce</w:t>
            </w:r>
            <w:r w:rsidR="003F6EE2" w:rsidRPr="003F6EE2">
              <w:rPr>
                <w:rFonts w:eastAsia="Times New Roman"/>
                <w:color w:val="auto"/>
                <w:sz w:val="20"/>
                <w:szCs w:val="20"/>
                <w:lang w:val="en-ZA" w:eastAsia="en-ZA"/>
              </w:rPr>
              <w:t xml:space="preserve"> a Grade R Curriculum Statement and ensure that </w:t>
            </w:r>
            <w:r w:rsidRPr="003F6EE2">
              <w:rPr>
                <w:rFonts w:eastAsia="Times New Roman"/>
                <w:color w:val="auto"/>
                <w:sz w:val="20"/>
                <w:szCs w:val="20"/>
                <w:lang w:val="en-ZA" w:eastAsia="en-ZA"/>
              </w:rPr>
              <w:t xml:space="preserve">Gladys </w:t>
            </w:r>
            <w:r w:rsidR="003F6EE2">
              <w:rPr>
                <w:rFonts w:eastAsia="Times New Roman"/>
                <w:color w:val="auto"/>
                <w:sz w:val="20"/>
                <w:szCs w:val="20"/>
                <w:lang w:val="en-ZA" w:eastAsia="en-ZA"/>
              </w:rPr>
              <w:t xml:space="preserve">is registered </w:t>
            </w:r>
            <w:r w:rsidRPr="003F6EE2">
              <w:rPr>
                <w:rFonts w:eastAsia="Times New Roman"/>
                <w:color w:val="auto"/>
                <w:sz w:val="20"/>
                <w:szCs w:val="20"/>
                <w:lang w:val="en-ZA" w:eastAsia="en-ZA"/>
              </w:rPr>
              <w:t>as a Grade R teacher.</w:t>
            </w:r>
          </w:p>
          <w:p w:rsidR="00CC5CD4" w:rsidRPr="003F6EE2" w:rsidRDefault="00CC5CD4" w:rsidP="003F6EE2">
            <w:pPr>
              <w:pStyle w:val="ListParagraph"/>
              <w:numPr>
                <w:ilvl w:val="0"/>
                <w:numId w:val="19"/>
              </w:numPr>
              <w:cnfStyle w:val="000000100000"/>
              <w:rPr>
                <w:rFonts w:eastAsia="Times New Roman"/>
                <w:color w:val="auto"/>
                <w:sz w:val="20"/>
                <w:szCs w:val="20"/>
                <w:lang w:val="en-ZA" w:eastAsia="en-ZA"/>
              </w:rPr>
            </w:pPr>
            <w:r w:rsidRPr="003F6EE2">
              <w:rPr>
                <w:rFonts w:eastAsia="Times New Roman"/>
                <w:color w:val="auto"/>
                <w:sz w:val="20"/>
                <w:szCs w:val="20"/>
                <w:lang w:val="en-ZA" w:eastAsia="en-ZA"/>
              </w:rPr>
              <w:t>Provide Gladys with additional training and support according to needs analysis.</w:t>
            </w:r>
          </w:p>
        </w:tc>
        <w:tc>
          <w:tcPr>
            <w:tcW w:w="1417" w:type="dxa"/>
          </w:tcPr>
          <w:p w:rsidR="00CC5CD4" w:rsidRPr="00560A3D" w:rsidRDefault="00CC5CD4" w:rsidP="00397DC8">
            <w:pPr>
              <w:tabs>
                <w:tab w:val="left" w:pos="284"/>
              </w:tabs>
              <w:jc w:val="center"/>
              <w:cnfStyle w:val="000000100000"/>
              <w:rPr>
                <w:color w:val="auto"/>
                <w:sz w:val="20"/>
                <w:lang w:val="en-ZA"/>
              </w:rPr>
            </w:pPr>
          </w:p>
        </w:tc>
        <w:tc>
          <w:tcPr>
            <w:tcW w:w="1560" w:type="dxa"/>
          </w:tcPr>
          <w:p w:rsidR="00CC5CD4" w:rsidRPr="00560A3D" w:rsidRDefault="003F6EE2" w:rsidP="00397DC8">
            <w:pPr>
              <w:tabs>
                <w:tab w:val="left" w:pos="284"/>
              </w:tabs>
              <w:jc w:val="center"/>
              <w:cnfStyle w:val="000000100000"/>
              <w:rPr>
                <w:color w:val="auto"/>
                <w:sz w:val="20"/>
                <w:lang w:val="en-ZA"/>
              </w:rPr>
            </w:pPr>
            <w:r>
              <w:rPr>
                <w:color w:val="auto"/>
                <w:sz w:val="20"/>
                <w:lang w:val="en-ZA"/>
              </w:rPr>
              <w:t>Committee</w:t>
            </w:r>
          </w:p>
        </w:tc>
      </w:tr>
    </w:tbl>
    <w:p w:rsidR="003F6EE2" w:rsidRDefault="003F6EE2" w:rsidP="00602DD2">
      <w:pPr>
        <w:rPr>
          <w:b/>
          <w:sz w:val="28"/>
          <w:lang w:val="en-ZA"/>
        </w:rPr>
      </w:pPr>
    </w:p>
    <w:p w:rsidR="003F6EE2" w:rsidRDefault="003F6EE2">
      <w:pPr>
        <w:rPr>
          <w:b/>
          <w:sz w:val="28"/>
          <w:lang w:val="en-ZA"/>
        </w:rPr>
      </w:pPr>
      <w:r>
        <w:rPr>
          <w:b/>
          <w:sz w:val="28"/>
          <w:lang w:val="en-ZA"/>
        </w:rPr>
        <w:br w:type="page"/>
      </w:r>
    </w:p>
    <w:p w:rsidR="003F6EE2" w:rsidRPr="0061375C" w:rsidRDefault="002E6C65" w:rsidP="00602DD2">
      <w:pPr>
        <w:rPr>
          <w:b/>
          <w:sz w:val="28"/>
          <w:lang w:val="en-ZA"/>
        </w:rPr>
      </w:pPr>
      <w:r>
        <w:rPr>
          <w:b/>
          <w:noProof/>
          <w:sz w:val="28"/>
          <w:lang w:val="en-ZA" w:eastAsia="en-ZA"/>
        </w:rPr>
        <w:lastRenderedPageBreak/>
        <w:drawing>
          <wp:inline distT="0" distB="0" distL="0" distR="0">
            <wp:extent cx="8863330" cy="470466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8863330" cy="4704665"/>
                    </a:xfrm>
                    <a:prstGeom prst="rect">
                      <a:avLst/>
                    </a:prstGeom>
                    <a:noFill/>
                    <a:ln w="9525">
                      <a:noFill/>
                      <a:miter lim="800000"/>
                      <a:headEnd/>
                      <a:tailEnd/>
                    </a:ln>
                  </pic:spPr>
                </pic:pic>
              </a:graphicData>
            </a:graphic>
          </wp:inline>
        </w:drawing>
      </w:r>
    </w:p>
    <w:sectPr w:rsidR="003F6EE2" w:rsidRPr="0061375C" w:rsidSect="0062026C">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61C" w:rsidRDefault="00DD161C" w:rsidP="00D10508">
      <w:pPr>
        <w:spacing w:after="0" w:line="240" w:lineRule="auto"/>
      </w:pPr>
      <w:r>
        <w:separator/>
      </w:r>
    </w:p>
  </w:endnote>
  <w:endnote w:type="continuationSeparator" w:id="0">
    <w:p w:rsidR="00DD161C" w:rsidRDefault="00DD161C" w:rsidP="00D10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4762"/>
      <w:docPartObj>
        <w:docPartGallery w:val="Page Numbers (Bottom of Page)"/>
        <w:docPartUnique/>
      </w:docPartObj>
    </w:sdtPr>
    <w:sdtContent>
      <w:p w:rsidR="00055D84" w:rsidRDefault="00A17441">
        <w:pPr>
          <w:pStyle w:val="Footer"/>
          <w:jc w:val="center"/>
        </w:pPr>
        <w:fldSimple w:instr=" PAGE   \* MERGEFORMAT ">
          <w:r w:rsidR="009959F7">
            <w:rPr>
              <w:noProof/>
            </w:rPr>
            <w:t>3</w:t>
          </w:r>
        </w:fldSimple>
      </w:p>
    </w:sdtContent>
  </w:sdt>
  <w:p w:rsidR="00055D84" w:rsidRDefault="00055D84" w:rsidP="00EF7D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61C" w:rsidRDefault="00DD161C" w:rsidP="00D10508">
      <w:pPr>
        <w:spacing w:after="0" w:line="240" w:lineRule="auto"/>
      </w:pPr>
      <w:r>
        <w:separator/>
      </w:r>
    </w:p>
  </w:footnote>
  <w:footnote w:type="continuationSeparator" w:id="0">
    <w:p w:rsidR="00DD161C" w:rsidRDefault="00DD161C" w:rsidP="00D105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D84" w:rsidRDefault="00055D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D84" w:rsidRDefault="00055D84">
    <w:pPr>
      <w:pStyle w:val="Header"/>
    </w:pPr>
    <w:r>
      <w:t>The Angel Starfish Educare Centre</w:t>
    </w:r>
    <w:r>
      <w:ptab w:relativeTo="margin" w:alignment="center" w:leader="none"/>
    </w:r>
    <w:r>
      <w:ptab w:relativeTo="margin" w:alignment="right" w:leader="none"/>
    </w:r>
    <w:r>
      <w:t>Business Plan 2009-2010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D84" w:rsidRDefault="00055D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8CD"/>
    <w:multiLevelType w:val="hybridMultilevel"/>
    <w:tmpl w:val="8736CD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1F07BBF"/>
    <w:multiLevelType w:val="hybridMultilevel"/>
    <w:tmpl w:val="279CE3E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3D70FDB"/>
    <w:multiLevelType w:val="hybridMultilevel"/>
    <w:tmpl w:val="11C2B2F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56E015F"/>
    <w:multiLevelType w:val="hybridMultilevel"/>
    <w:tmpl w:val="AB36C9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6093547"/>
    <w:multiLevelType w:val="hybridMultilevel"/>
    <w:tmpl w:val="329E4DB2"/>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8DC1967"/>
    <w:multiLevelType w:val="hybridMultilevel"/>
    <w:tmpl w:val="F2683592"/>
    <w:lvl w:ilvl="0" w:tplc="1C09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0A840F0C"/>
    <w:multiLevelType w:val="multilevel"/>
    <w:tmpl w:val="F526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1A4C75"/>
    <w:multiLevelType w:val="hybridMultilevel"/>
    <w:tmpl w:val="AFD2AD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1157646"/>
    <w:multiLevelType w:val="hybridMultilevel"/>
    <w:tmpl w:val="3E9E926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4664436"/>
    <w:multiLevelType w:val="hybridMultilevel"/>
    <w:tmpl w:val="129E82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AC070D0"/>
    <w:multiLevelType w:val="hybridMultilevel"/>
    <w:tmpl w:val="A8DED3D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1B164622"/>
    <w:multiLevelType w:val="hybridMultilevel"/>
    <w:tmpl w:val="91AA93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F372FD1"/>
    <w:multiLevelType w:val="hybridMultilevel"/>
    <w:tmpl w:val="24B6A2FC"/>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13">
    <w:nsid w:val="2530598D"/>
    <w:multiLevelType w:val="hybridMultilevel"/>
    <w:tmpl w:val="64C2F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B8A027D"/>
    <w:multiLevelType w:val="hybridMultilevel"/>
    <w:tmpl w:val="4E0ECB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DCA6C74"/>
    <w:multiLevelType w:val="multilevel"/>
    <w:tmpl w:val="B8007D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2E996E51"/>
    <w:multiLevelType w:val="hybridMultilevel"/>
    <w:tmpl w:val="CC5EB70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31F66D7A"/>
    <w:multiLevelType w:val="hybridMultilevel"/>
    <w:tmpl w:val="67E667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38815C9F"/>
    <w:multiLevelType w:val="hybridMultilevel"/>
    <w:tmpl w:val="1D1C07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D0D5CC0"/>
    <w:multiLevelType w:val="multilevel"/>
    <w:tmpl w:val="E5E0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F35CB7"/>
    <w:multiLevelType w:val="hybridMultilevel"/>
    <w:tmpl w:val="5798B8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63E707B"/>
    <w:multiLevelType w:val="hybridMultilevel"/>
    <w:tmpl w:val="E1587B5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4A5C0188"/>
    <w:multiLevelType w:val="hybridMultilevel"/>
    <w:tmpl w:val="CE1A42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BF34CD9"/>
    <w:multiLevelType w:val="multilevel"/>
    <w:tmpl w:val="B220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2E4AC4"/>
    <w:multiLevelType w:val="hybridMultilevel"/>
    <w:tmpl w:val="2D3A5D9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5F41168C"/>
    <w:multiLevelType w:val="hybridMultilevel"/>
    <w:tmpl w:val="706658B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3EB76F7"/>
    <w:multiLevelType w:val="hybridMultilevel"/>
    <w:tmpl w:val="55529DD2"/>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DC74AE2"/>
    <w:multiLevelType w:val="hybridMultilevel"/>
    <w:tmpl w:val="18C0EA5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736C4A11"/>
    <w:multiLevelType w:val="hybridMultilevel"/>
    <w:tmpl w:val="396E7D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7621338C"/>
    <w:multiLevelType w:val="hybridMultilevel"/>
    <w:tmpl w:val="91480A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79A17AAB"/>
    <w:multiLevelType w:val="hybridMultilevel"/>
    <w:tmpl w:val="A15824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E706B46"/>
    <w:multiLevelType w:val="hybridMultilevel"/>
    <w:tmpl w:val="55529DD2"/>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
  </w:num>
  <w:num w:numId="4">
    <w:abstractNumId w:val="2"/>
  </w:num>
  <w:num w:numId="5">
    <w:abstractNumId w:val="23"/>
  </w:num>
  <w:num w:numId="6">
    <w:abstractNumId w:val="24"/>
  </w:num>
  <w:num w:numId="7">
    <w:abstractNumId w:val="25"/>
  </w:num>
  <w:num w:numId="8">
    <w:abstractNumId w:val="18"/>
  </w:num>
  <w:num w:numId="9">
    <w:abstractNumId w:val="30"/>
  </w:num>
  <w:num w:numId="10">
    <w:abstractNumId w:val="0"/>
  </w:num>
  <w:num w:numId="11">
    <w:abstractNumId w:val="13"/>
  </w:num>
  <w:num w:numId="12">
    <w:abstractNumId w:val="14"/>
  </w:num>
  <w:num w:numId="13">
    <w:abstractNumId w:val="20"/>
  </w:num>
  <w:num w:numId="14">
    <w:abstractNumId w:val="26"/>
  </w:num>
  <w:num w:numId="15">
    <w:abstractNumId w:val="5"/>
  </w:num>
  <w:num w:numId="16">
    <w:abstractNumId w:val="16"/>
  </w:num>
  <w:num w:numId="17">
    <w:abstractNumId w:val="4"/>
  </w:num>
  <w:num w:numId="18">
    <w:abstractNumId w:val="31"/>
  </w:num>
  <w:num w:numId="19">
    <w:abstractNumId w:val="8"/>
  </w:num>
  <w:num w:numId="20">
    <w:abstractNumId w:val="6"/>
  </w:num>
  <w:num w:numId="21">
    <w:abstractNumId w:val="19"/>
  </w:num>
  <w:num w:numId="22">
    <w:abstractNumId w:val="15"/>
  </w:num>
  <w:num w:numId="23">
    <w:abstractNumId w:val="29"/>
  </w:num>
  <w:num w:numId="24">
    <w:abstractNumId w:val="28"/>
  </w:num>
  <w:num w:numId="25">
    <w:abstractNumId w:val="9"/>
  </w:num>
  <w:num w:numId="26">
    <w:abstractNumId w:val="21"/>
  </w:num>
  <w:num w:numId="27">
    <w:abstractNumId w:val="11"/>
  </w:num>
  <w:num w:numId="28">
    <w:abstractNumId w:val="12"/>
  </w:num>
  <w:num w:numId="29">
    <w:abstractNumId w:val="17"/>
  </w:num>
  <w:num w:numId="30">
    <w:abstractNumId w:val="10"/>
  </w:num>
  <w:num w:numId="31">
    <w:abstractNumId w:val="27"/>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61375C"/>
    <w:rsid w:val="00016916"/>
    <w:rsid w:val="00055D84"/>
    <w:rsid w:val="00092BDD"/>
    <w:rsid w:val="001158CE"/>
    <w:rsid w:val="002351C2"/>
    <w:rsid w:val="00274DB7"/>
    <w:rsid w:val="002B475F"/>
    <w:rsid w:val="002D1459"/>
    <w:rsid w:val="002E3BE3"/>
    <w:rsid w:val="002E6C65"/>
    <w:rsid w:val="002F452B"/>
    <w:rsid w:val="00374DE3"/>
    <w:rsid w:val="0039267B"/>
    <w:rsid w:val="00397DC8"/>
    <w:rsid w:val="003D7B47"/>
    <w:rsid w:val="003F6EE2"/>
    <w:rsid w:val="00424A07"/>
    <w:rsid w:val="00437D73"/>
    <w:rsid w:val="004501BF"/>
    <w:rsid w:val="004B723F"/>
    <w:rsid w:val="00530430"/>
    <w:rsid w:val="00560A3D"/>
    <w:rsid w:val="00597AD3"/>
    <w:rsid w:val="005D00F1"/>
    <w:rsid w:val="00602DD2"/>
    <w:rsid w:val="0061375C"/>
    <w:rsid w:val="006161CF"/>
    <w:rsid w:val="0062026C"/>
    <w:rsid w:val="00622AA3"/>
    <w:rsid w:val="00624308"/>
    <w:rsid w:val="00655026"/>
    <w:rsid w:val="00681566"/>
    <w:rsid w:val="006D58C9"/>
    <w:rsid w:val="006E7AD6"/>
    <w:rsid w:val="007667BF"/>
    <w:rsid w:val="00785E06"/>
    <w:rsid w:val="00792458"/>
    <w:rsid w:val="007F043B"/>
    <w:rsid w:val="0082561E"/>
    <w:rsid w:val="00850BDF"/>
    <w:rsid w:val="00861CA2"/>
    <w:rsid w:val="00943384"/>
    <w:rsid w:val="00972A39"/>
    <w:rsid w:val="00980FE4"/>
    <w:rsid w:val="00991268"/>
    <w:rsid w:val="009959F7"/>
    <w:rsid w:val="009D40FE"/>
    <w:rsid w:val="009D43F2"/>
    <w:rsid w:val="00A17441"/>
    <w:rsid w:val="00A51E25"/>
    <w:rsid w:val="00A7603A"/>
    <w:rsid w:val="00AB084E"/>
    <w:rsid w:val="00AC4BB3"/>
    <w:rsid w:val="00AD7962"/>
    <w:rsid w:val="00AD7A35"/>
    <w:rsid w:val="00B16F49"/>
    <w:rsid w:val="00B353E7"/>
    <w:rsid w:val="00BA1E3B"/>
    <w:rsid w:val="00BC61A5"/>
    <w:rsid w:val="00BD65F6"/>
    <w:rsid w:val="00BF6F82"/>
    <w:rsid w:val="00C11CE3"/>
    <w:rsid w:val="00C15A69"/>
    <w:rsid w:val="00C30310"/>
    <w:rsid w:val="00C604DC"/>
    <w:rsid w:val="00CA26DE"/>
    <w:rsid w:val="00CC5CD4"/>
    <w:rsid w:val="00CE6DE8"/>
    <w:rsid w:val="00CF3D8F"/>
    <w:rsid w:val="00D06523"/>
    <w:rsid w:val="00D10508"/>
    <w:rsid w:val="00D41075"/>
    <w:rsid w:val="00D60B21"/>
    <w:rsid w:val="00D765F3"/>
    <w:rsid w:val="00D86F8A"/>
    <w:rsid w:val="00DB5EC6"/>
    <w:rsid w:val="00DD161C"/>
    <w:rsid w:val="00DD782E"/>
    <w:rsid w:val="00DF2C7B"/>
    <w:rsid w:val="00E13676"/>
    <w:rsid w:val="00E1587F"/>
    <w:rsid w:val="00E3684C"/>
    <w:rsid w:val="00EB6632"/>
    <w:rsid w:val="00EE0E47"/>
    <w:rsid w:val="00EF7DA7"/>
    <w:rsid w:val="00F041F1"/>
    <w:rsid w:val="00FE207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F49"/>
    <w:rPr>
      <w:lang w:val="en-GB"/>
    </w:rPr>
  </w:style>
  <w:style w:type="paragraph" w:styleId="Heading4">
    <w:name w:val="heading 4"/>
    <w:basedOn w:val="Normal"/>
    <w:link w:val="Heading4Char"/>
    <w:uiPriority w:val="9"/>
    <w:qFormat/>
    <w:rsid w:val="00792458"/>
    <w:pPr>
      <w:spacing w:before="375" w:after="150" w:line="240" w:lineRule="auto"/>
      <w:outlineLvl w:val="3"/>
    </w:pPr>
    <w:rPr>
      <w:rFonts w:ascii="Arial Narrow" w:eastAsia="Times New Roman" w:hAnsi="Arial Narrow" w:cs="Times New Roman"/>
      <w:b/>
      <w:bCs/>
      <w:sz w:val="29"/>
      <w:szCs w:val="29"/>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75C"/>
    <w:pPr>
      <w:ind w:left="720"/>
      <w:contextualSpacing/>
    </w:pPr>
  </w:style>
  <w:style w:type="table" w:styleId="TableGrid">
    <w:name w:val="Table Grid"/>
    <w:basedOn w:val="TableNormal"/>
    <w:uiPriority w:val="59"/>
    <w:rsid w:val="00BF6F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792458"/>
    <w:rPr>
      <w:rFonts w:ascii="Arial Narrow" w:eastAsia="Times New Roman" w:hAnsi="Arial Narrow" w:cs="Times New Roman"/>
      <w:b/>
      <w:bCs/>
      <w:sz w:val="29"/>
      <w:szCs w:val="29"/>
      <w:lang w:eastAsia="en-ZA"/>
    </w:rPr>
  </w:style>
  <w:style w:type="character" w:styleId="Emphasis">
    <w:name w:val="Emphasis"/>
    <w:basedOn w:val="DefaultParagraphFont"/>
    <w:uiPriority w:val="20"/>
    <w:qFormat/>
    <w:rsid w:val="00681566"/>
    <w:rPr>
      <w:b/>
      <w:bCs/>
      <w:i w:val="0"/>
      <w:iCs w:val="0"/>
    </w:rPr>
  </w:style>
  <w:style w:type="paragraph" w:styleId="BalloonText">
    <w:name w:val="Balloon Text"/>
    <w:basedOn w:val="Normal"/>
    <w:link w:val="BalloonTextChar"/>
    <w:uiPriority w:val="99"/>
    <w:semiHidden/>
    <w:unhideWhenUsed/>
    <w:rsid w:val="003D7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B47"/>
    <w:rPr>
      <w:rFonts w:ascii="Tahoma" w:hAnsi="Tahoma" w:cs="Tahoma"/>
      <w:sz w:val="16"/>
      <w:szCs w:val="16"/>
      <w:lang w:val="en-GB"/>
    </w:rPr>
  </w:style>
  <w:style w:type="paragraph" w:styleId="Header">
    <w:name w:val="header"/>
    <w:basedOn w:val="Normal"/>
    <w:link w:val="HeaderChar"/>
    <w:uiPriority w:val="99"/>
    <w:semiHidden/>
    <w:unhideWhenUsed/>
    <w:rsid w:val="00D105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0508"/>
    <w:rPr>
      <w:lang w:val="en-GB"/>
    </w:rPr>
  </w:style>
  <w:style w:type="paragraph" w:styleId="Footer">
    <w:name w:val="footer"/>
    <w:basedOn w:val="Normal"/>
    <w:link w:val="FooterChar"/>
    <w:uiPriority w:val="99"/>
    <w:unhideWhenUsed/>
    <w:rsid w:val="00D10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508"/>
    <w:rPr>
      <w:lang w:val="en-GB"/>
    </w:rPr>
  </w:style>
  <w:style w:type="character" w:styleId="Strong">
    <w:name w:val="Strong"/>
    <w:basedOn w:val="DefaultParagraphFont"/>
    <w:uiPriority w:val="22"/>
    <w:qFormat/>
    <w:rsid w:val="00972A39"/>
    <w:rPr>
      <w:b/>
      <w:bCs/>
    </w:rPr>
  </w:style>
  <w:style w:type="table" w:styleId="LightShading-Accent5">
    <w:name w:val="Light Shading Accent 5"/>
    <w:basedOn w:val="TableNormal"/>
    <w:uiPriority w:val="60"/>
    <w:rsid w:val="00CC5CD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divs>
    <w:div w:id="429012837">
      <w:bodyDiv w:val="1"/>
      <w:marLeft w:val="0"/>
      <w:marRight w:val="0"/>
      <w:marTop w:val="0"/>
      <w:marBottom w:val="0"/>
      <w:divBdr>
        <w:top w:val="none" w:sz="0" w:space="0" w:color="auto"/>
        <w:left w:val="none" w:sz="0" w:space="0" w:color="auto"/>
        <w:bottom w:val="none" w:sz="0" w:space="0" w:color="auto"/>
        <w:right w:val="none" w:sz="0" w:space="0" w:color="auto"/>
      </w:divBdr>
    </w:div>
    <w:div w:id="778376048">
      <w:bodyDiv w:val="1"/>
      <w:marLeft w:val="0"/>
      <w:marRight w:val="0"/>
      <w:marTop w:val="150"/>
      <w:marBottom w:val="150"/>
      <w:divBdr>
        <w:top w:val="none" w:sz="0" w:space="0" w:color="auto"/>
        <w:left w:val="none" w:sz="0" w:space="0" w:color="auto"/>
        <w:bottom w:val="none" w:sz="0" w:space="0" w:color="auto"/>
        <w:right w:val="none" w:sz="0" w:space="0" w:color="auto"/>
      </w:divBdr>
      <w:divsChild>
        <w:div w:id="940797607">
          <w:marLeft w:val="0"/>
          <w:marRight w:val="0"/>
          <w:marTop w:val="0"/>
          <w:marBottom w:val="0"/>
          <w:divBdr>
            <w:top w:val="none" w:sz="0" w:space="0" w:color="auto"/>
            <w:left w:val="none" w:sz="0" w:space="0" w:color="auto"/>
            <w:bottom w:val="none" w:sz="0" w:space="0" w:color="auto"/>
            <w:right w:val="none" w:sz="0" w:space="0" w:color="auto"/>
          </w:divBdr>
          <w:divsChild>
            <w:div w:id="880239624">
              <w:marLeft w:val="0"/>
              <w:marRight w:val="0"/>
              <w:marTop w:val="0"/>
              <w:marBottom w:val="0"/>
              <w:divBdr>
                <w:top w:val="none" w:sz="0" w:space="0" w:color="auto"/>
                <w:left w:val="none" w:sz="0" w:space="0" w:color="auto"/>
                <w:bottom w:val="none" w:sz="0" w:space="0" w:color="auto"/>
                <w:right w:val="none" w:sz="0" w:space="0" w:color="auto"/>
              </w:divBdr>
              <w:divsChild>
                <w:div w:id="69425093">
                  <w:marLeft w:val="0"/>
                  <w:marRight w:val="0"/>
                  <w:marTop w:val="0"/>
                  <w:marBottom w:val="0"/>
                  <w:divBdr>
                    <w:top w:val="none" w:sz="0" w:space="0" w:color="auto"/>
                    <w:left w:val="none" w:sz="0" w:space="0" w:color="auto"/>
                    <w:bottom w:val="none" w:sz="0" w:space="0" w:color="auto"/>
                    <w:right w:val="none" w:sz="0" w:space="0" w:color="auto"/>
                  </w:divBdr>
                  <w:divsChild>
                    <w:div w:id="1539664193">
                      <w:marLeft w:val="0"/>
                      <w:marRight w:val="0"/>
                      <w:marTop w:val="0"/>
                      <w:marBottom w:val="0"/>
                      <w:divBdr>
                        <w:top w:val="none" w:sz="0" w:space="0" w:color="auto"/>
                        <w:left w:val="none" w:sz="0" w:space="0" w:color="auto"/>
                        <w:bottom w:val="none" w:sz="0" w:space="0" w:color="auto"/>
                        <w:right w:val="none" w:sz="0" w:space="0" w:color="auto"/>
                      </w:divBdr>
                      <w:divsChild>
                        <w:div w:id="1313486861">
                          <w:marLeft w:val="0"/>
                          <w:marRight w:val="0"/>
                          <w:marTop w:val="0"/>
                          <w:marBottom w:val="0"/>
                          <w:divBdr>
                            <w:top w:val="none" w:sz="0" w:space="0" w:color="auto"/>
                            <w:left w:val="none" w:sz="0" w:space="0" w:color="auto"/>
                            <w:bottom w:val="none" w:sz="0" w:space="0" w:color="auto"/>
                            <w:right w:val="none" w:sz="0" w:space="0" w:color="auto"/>
                          </w:divBdr>
                          <w:divsChild>
                            <w:div w:id="1563911157">
                              <w:marLeft w:val="0"/>
                              <w:marRight w:val="0"/>
                              <w:marTop w:val="0"/>
                              <w:marBottom w:val="0"/>
                              <w:divBdr>
                                <w:top w:val="none" w:sz="0" w:space="0" w:color="auto"/>
                                <w:left w:val="none" w:sz="0" w:space="0" w:color="auto"/>
                                <w:bottom w:val="none" w:sz="0" w:space="0" w:color="auto"/>
                                <w:right w:val="none" w:sz="0" w:space="0" w:color="auto"/>
                              </w:divBdr>
                              <w:divsChild>
                                <w:div w:id="886453444">
                                  <w:marLeft w:val="0"/>
                                  <w:marRight w:val="0"/>
                                  <w:marTop w:val="0"/>
                                  <w:marBottom w:val="0"/>
                                  <w:divBdr>
                                    <w:top w:val="none" w:sz="0" w:space="0" w:color="auto"/>
                                    <w:left w:val="none" w:sz="0" w:space="0" w:color="auto"/>
                                    <w:bottom w:val="none" w:sz="0" w:space="0" w:color="auto"/>
                                    <w:right w:val="none" w:sz="0" w:space="0" w:color="auto"/>
                                  </w:divBdr>
                                  <w:divsChild>
                                    <w:div w:id="193155676">
                                      <w:marLeft w:val="0"/>
                                      <w:marRight w:val="0"/>
                                      <w:marTop w:val="0"/>
                                      <w:marBottom w:val="0"/>
                                      <w:divBdr>
                                        <w:top w:val="none" w:sz="0" w:space="0" w:color="auto"/>
                                        <w:left w:val="none" w:sz="0" w:space="0" w:color="auto"/>
                                        <w:bottom w:val="none" w:sz="0" w:space="0" w:color="auto"/>
                                        <w:right w:val="none" w:sz="0" w:space="0" w:color="auto"/>
                                      </w:divBdr>
                                      <w:divsChild>
                                        <w:div w:id="560867065">
                                          <w:marLeft w:val="0"/>
                                          <w:marRight w:val="0"/>
                                          <w:marTop w:val="0"/>
                                          <w:marBottom w:val="0"/>
                                          <w:divBdr>
                                            <w:top w:val="none" w:sz="0" w:space="0" w:color="auto"/>
                                            <w:left w:val="none" w:sz="0" w:space="0" w:color="auto"/>
                                            <w:bottom w:val="none" w:sz="0" w:space="0" w:color="auto"/>
                                            <w:right w:val="none" w:sz="0" w:space="0" w:color="auto"/>
                                          </w:divBdr>
                                        </w:div>
                                        <w:div w:id="581913773">
                                          <w:marLeft w:val="0"/>
                                          <w:marRight w:val="0"/>
                                          <w:marTop w:val="0"/>
                                          <w:marBottom w:val="0"/>
                                          <w:divBdr>
                                            <w:top w:val="none" w:sz="0" w:space="0" w:color="auto"/>
                                            <w:left w:val="none" w:sz="0" w:space="0" w:color="auto"/>
                                            <w:bottom w:val="none" w:sz="0" w:space="0" w:color="auto"/>
                                            <w:right w:val="none" w:sz="0" w:space="0" w:color="auto"/>
                                          </w:divBdr>
                                        </w:div>
                                        <w:div w:id="924992291">
                                          <w:marLeft w:val="0"/>
                                          <w:marRight w:val="0"/>
                                          <w:marTop w:val="0"/>
                                          <w:marBottom w:val="0"/>
                                          <w:divBdr>
                                            <w:top w:val="none" w:sz="0" w:space="0" w:color="auto"/>
                                            <w:left w:val="none" w:sz="0" w:space="0" w:color="auto"/>
                                            <w:bottom w:val="none" w:sz="0" w:space="0" w:color="auto"/>
                                            <w:right w:val="none" w:sz="0" w:space="0" w:color="auto"/>
                                          </w:divBdr>
                                        </w:div>
                                        <w:div w:id="740295629">
                                          <w:marLeft w:val="0"/>
                                          <w:marRight w:val="0"/>
                                          <w:marTop w:val="0"/>
                                          <w:marBottom w:val="0"/>
                                          <w:divBdr>
                                            <w:top w:val="none" w:sz="0" w:space="0" w:color="auto"/>
                                            <w:left w:val="none" w:sz="0" w:space="0" w:color="auto"/>
                                            <w:bottom w:val="none" w:sz="0" w:space="0" w:color="auto"/>
                                            <w:right w:val="none" w:sz="0" w:space="0" w:color="auto"/>
                                          </w:divBdr>
                                        </w:div>
                                        <w:div w:id="1372068366">
                                          <w:marLeft w:val="0"/>
                                          <w:marRight w:val="0"/>
                                          <w:marTop w:val="0"/>
                                          <w:marBottom w:val="0"/>
                                          <w:divBdr>
                                            <w:top w:val="none" w:sz="0" w:space="0" w:color="auto"/>
                                            <w:left w:val="none" w:sz="0" w:space="0" w:color="auto"/>
                                            <w:bottom w:val="none" w:sz="0" w:space="0" w:color="auto"/>
                                            <w:right w:val="none" w:sz="0" w:space="0" w:color="auto"/>
                                          </w:divBdr>
                                        </w:div>
                                        <w:div w:id="270940512">
                                          <w:marLeft w:val="0"/>
                                          <w:marRight w:val="0"/>
                                          <w:marTop w:val="0"/>
                                          <w:marBottom w:val="0"/>
                                          <w:divBdr>
                                            <w:top w:val="none" w:sz="0" w:space="0" w:color="auto"/>
                                            <w:left w:val="none" w:sz="0" w:space="0" w:color="auto"/>
                                            <w:bottom w:val="none" w:sz="0" w:space="0" w:color="auto"/>
                                            <w:right w:val="none" w:sz="0" w:space="0" w:color="auto"/>
                                          </w:divBdr>
                                        </w:div>
                                        <w:div w:id="987856197">
                                          <w:marLeft w:val="0"/>
                                          <w:marRight w:val="0"/>
                                          <w:marTop w:val="0"/>
                                          <w:marBottom w:val="0"/>
                                          <w:divBdr>
                                            <w:top w:val="none" w:sz="0" w:space="0" w:color="auto"/>
                                            <w:left w:val="none" w:sz="0" w:space="0" w:color="auto"/>
                                            <w:bottom w:val="none" w:sz="0" w:space="0" w:color="auto"/>
                                            <w:right w:val="none" w:sz="0" w:space="0" w:color="auto"/>
                                          </w:divBdr>
                                        </w:div>
                                        <w:div w:id="17763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6707083">
      <w:bodyDiv w:val="1"/>
      <w:marLeft w:val="0"/>
      <w:marRight w:val="0"/>
      <w:marTop w:val="0"/>
      <w:marBottom w:val="0"/>
      <w:divBdr>
        <w:top w:val="none" w:sz="0" w:space="0" w:color="auto"/>
        <w:left w:val="none" w:sz="0" w:space="0" w:color="auto"/>
        <w:bottom w:val="none" w:sz="0" w:space="0" w:color="auto"/>
        <w:right w:val="none" w:sz="0" w:space="0" w:color="auto"/>
      </w:divBdr>
      <w:divsChild>
        <w:div w:id="903682144">
          <w:marLeft w:val="0"/>
          <w:marRight w:val="0"/>
          <w:marTop w:val="0"/>
          <w:marBottom w:val="0"/>
          <w:divBdr>
            <w:top w:val="none" w:sz="0" w:space="0" w:color="auto"/>
            <w:left w:val="none" w:sz="0" w:space="0" w:color="auto"/>
            <w:bottom w:val="none" w:sz="0" w:space="0" w:color="auto"/>
            <w:right w:val="none" w:sz="0" w:space="0" w:color="auto"/>
          </w:divBdr>
          <w:divsChild>
            <w:div w:id="1131245237">
              <w:marLeft w:val="0"/>
              <w:marRight w:val="0"/>
              <w:marTop w:val="0"/>
              <w:marBottom w:val="0"/>
              <w:divBdr>
                <w:top w:val="none" w:sz="0" w:space="0" w:color="auto"/>
                <w:left w:val="none" w:sz="0" w:space="0" w:color="auto"/>
                <w:bottom w:val="none" w:sz="0" w:space="0" w:color="auto"/>
                <w:right w:val="none" w:sz="0" w:space="0" w:color="auto"/>
              </w:divBdr>
              <w:divsChild>
                <w:div w:id="1747653301">
                  <w:marLeft w:val="0"/>
                  <w:marRight w:val="0"/>
                  <w:marTop w:val="0"/>
                  <w:marBottom w:val="0"/>
                  <w:divBdr>
                    <w:top w:val="none" w:sz="0" w:space="0" w:color="auto"/>
                    <w:left w:val="none" w:sz="0" w:space="0" w:color="auto"/>
                    <w:bottom w:val="none" w:sz="0" w:space="0" w:color="auto"/>
                    <w:right w:val="none" w:sz="0" w:space="0" w:color="auto"/>
                  </w:divBdr>
                  <w:divsChild>
                    <w:div w:id="1767916351">
                      <w:marLeft w:val="0"/>
                      <w:marRight w:val="0"/>
                      <w:marTop w:val="0"/>
                      <w:marBottom w:val="0"/>
                      <w:divBdr>
                        <w:top w:val="none" w:sz="0" w:space="0" w:color="auto"/>
                        <w:left w:val="none" w:sz="0" w:space="0" w:color="auto"/>
                        <w:bottom w:val="none" w:sz="0" w:space="0" w:color="auto"/>
                        <w:right w:val="none" w:sz="0" w:space="0" w:color="auto"/>
                      </w:divBdr>
                      <w:divsChild>
                        <w:div w:id="2126385192">
                          <w:marLeft w:val="0"/>
                          <w:marRight w:val="0"/>
                          <w:marTop w:val="0"/>
                          <w:marBottom w:val="0"/>
                          <w:divBdr>
                            <w:top w:val="none" w:sz="0" w:space="0" w:color="auto"/>
                            <w:left w:val="none" w:sz="0" w:space="0" w:color="auto"/>
                            <w:bottom w:val="none" w:sz="0" w:space="0" w:color="auto"/>
                            <w:right w:val="none" w:sz="0" w:space="0" w:color="auto"/>
                          </w:divBdr>
                          <w:divsChild>
                            <w:div w:id="607202436">
                              <w:marLeft w:val="0"/>
                              <w:marRight w:val="0"/>
                              <w:marTop w:val="0"/>
                              <w:marBottom w:val="0"/>
                              <w:divBdr>
                                <w:top w:val="none" w:sz="0" w:space="0" w:color="auto"/>
                                <w:left w:val="none" w:sz="0" w:space="0" w:color="auto"/>
                                <w:bottom w:val="none" w:sz="0" w:space="0" w:color="auto"/>
                                <w:right w:val="none" w:sz="0" w:space="0" w:color="auto"/>
                              </w:divBdr>
                              <w:divsChild>
                                <w:div w:id="683747168">
                                  <w:marLeft w:val="0"/>
                                  <w:marRight w:val="0"/>
                                  <w:marTop w:val="0"/>
                                  <w:marBottom w:val="0"/>
                                  <w:divBdr>
                                    <w:top w:val="none" w:sz="0" w:space="0" w:color="auto"/>
                                    <w:left w:val="none" w:sz="0" w:space="0" w:color="auto"/>
                                    <w:bottom w:val="none" w:sz="0" w:space="0" w:color="auto"/>
                                    <w:right w:val="none" w:sz="0" w:space="0" w:color="auto"/>
                                  </w:divBdr>
                                </w:div>
                              </w:divsChild>
                            </w:div>
                            <w:div w:id="205222380">
                              <w:marLeft w:val="0"/>
                              <w:marRight w:val="0"/>
                              <w:marTop w:val="0"/>
                              <w:marBottom w:val="0"/>
                              <w:divBdr>
                                <w:top w:val="none" w:sz="0" w:space="0" w:color="auto"/>
                                <w:left w:val="none" w:sz="0" w:space="0" w:color="auto"/>
                                <w:bottom w:val="none" w:sz="0" w:space="0" w:color="auto"/>
                                <w:right w:val="none" w:sz="0" w:space="0" w:color="auto"/>
                              </w:divBdr>
                              <w:divsChild>
                                <w:div w:id="1481001416">
                                  <w:marLeft w:val="0"/>
                                  <w:marRight w:val="0"/>
                                  <w:marTop w:val="0"/>
                                  <w:marBottom w:val="0"/>
                                  <w:divBdr>
                                    <w:top w:val="none" w:sz="0" w:space="0" w:color="auto"/>
                                    <w:left w:val="none" w:sz="0" w:space="0" w:color="auto"/>
                                    <w:bottom w:val="none" w:sz="0" w:space="0" w:color="auto"/>
                                    <w:right w:val="none" w:sz="0" w:space="0" w:color="auto"/>
                                  </w:divBdr>
                                </w:div>
                              </w:divsChild>
                            </w:div>
                            <w:div w:id="2059081713">
                              <w:marLeft w:val="0"/>
                              <w:marRight w:val="0"/>
                              <w:marTop w:val="0"/>
                              <w:marBottom w:val="0"/>
                              <w:divBdr>
                                <w:top w:val="none" w:sz="0" w:space="0" w:color="auto"/>
                                <w:left w:val="none" w:sz="0" w:space="0" w:color="auto"/>
                                <w:bottom w:val="none" w:sz="0" w:space="0" w:color="auto"/>
                                <w:right w:val="none" w:sz="0" w:space="0" w:color="auto"/>
                              </w:divBdr>
                              <w:divsChild>
                                <w:div w:id="32069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1445">
      <w:bodyDiv w:val="1"/>
      <w:marLeft w:val="0"/>
      <w:marRight w:val="0"/>
      <w:marTop w:val="0"/>
      <w:marBottom w:val="0"/>
      <w:divBdr>
        <w:top w:val="none" w:sz="0" w:space="0" w:color="auto"/>
        <w:left w:val="none" w:sz="0" w:space="0" w:color="auto"/>
        <w:bottom w:val="none" w:sz="0" w:space="0" w:color="auto"/>
        <w:right w:val="none" w:sz="0" w:space="0" w:color="auto"/>
      </w:divBdr>
    </w:div>
    <w:div w:id="1568106096">
      <w:bodyDiv w:val="1"/>
      <w:marLeft w:val="0"/>
      <w:marRight w:val="0"/>
      <w:marTop w:val="0"/>
      <w:marBottom w:val="0"/>
      <w:divBdr>
        <w:top w:val="none" w:sz="0" w:space="0" w:color="auto"/>
        <w:left w:val="none" w:sz="0" w:space="0" w:color="auto"/>
        <w:bottom w:val="none" w:sz="0" w:space="0" w:color="auto"/>
        <w:right w:val="none" w:sz="0" w:space="0" w:color="auto"/>
      </w:divBdr>
    </w:div>
    <w:div w:id="161968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1EC0B-2C31-4C19-A61B-BE7373D5E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2442</TotalTime>
  <Pages>10</Pages>
  <Words>2184</Words>
  <Characters>12454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dc:creator>
  <cp:lastModifiedBy>Norman</cp:lastModifiedBy>
  <cp:revision>11</cp:revision>
  <cp:lastPrinted>2009-08-28T16:30:00Z</cp:lastPrinted>
  <dcterms:created xsi:type="dcterms:W3CDTF">2009-08-26T07:00:00Z</dcterms:created>
  <dcterms:modified xsi:type="dcterms:W3CDTF">2009-11-19T09:26:00Z</dcterms:modified>
</cp:coreProperties>
</file>